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7"/>
      </w:tblGrid>
      <w:tr w:rsidR="00630726" w:rsidTr="002F5925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Технология</w:t>
            </w:r>
          </w:p>
        </w:tc>
      </w:tr>
      <w:tr w:rsidR="00630726" w:rsidRPr="00F76969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0726" w:rsidRPr="00F76969" w:rsidRDefault="00630726" w:rsidP="00F10C9C">
            <w:pPr>
              <w:pStyle w:val="a3"/>
            </w:pPr>
            <w:r>
              <w:t xml:space="preserve">2 </w:t>
            </w:r>
            <w:r w:rsidR="00F10C9C">
              <w:t>г</w:t>
            </w:r>
            <w:r>
              <w:t xml:space="preserve">   «Программа 21 века»</w:t>
            </w:r>
          </w:p>
        </w:tc>
      </w:tr>
      <w:tr w:rsidR="00630726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34 ч  (1 час в неделю)</w:t>
            </w:r>
          </w:p>
        </w:tc>
      </w:tr>
      <w:tr w:rsidR="00630726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0726" w:rsidRDefault="00F10C9C" w:rsidP="002F5925">
            <w:pPr>
              <w:pStyle w:val="a3"/>
              <w:rPr>
                <w:b/>
                <w:bCs/>
              </w:rPr>
            </w:pPr>
            <w:r>
              <w:t>Войнова О.Г.</w:t>
            </w:r>
            <w:bookmarkStart w:id="0" w:name="_GoBack"/>
            <w:bookmarkEnd w:id="0"/>
          </w:p>
        </w:tc>
      </w:tr>
      <w:tr w:rsidR="00630726" w:rsidRPr="001E2C30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0726" w:rsidRPr="001E2C30" w:rsidRDefault="00630726" w:rsidP="00630726">
            <w:pPr>
              <w:numPr>
                <w:ilvl w:val="0"/>
                <w:numId w:val="1"/>
              </w:numPr>
              <w:jc w:val="both"/>
            </w:pPr>
            <w:r>
              <w:t xml:space="preserve">ознакомление учащимися  с  различными  явлениями  материального  мира,  объединёнными  общими,  присущими  им  закономерностями,  которые проявляются  в  способах  реализации  человеческой    деятельности,  в технологиях  преобразования  сырья,  энергии,  информации.  </w:t>
            </w:r>
          </w:p>
        </w:tc>
      </w:tr>
      <w:tr w:rsidR="00630726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0726" w:rsidRDefault="00630726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0726" w:rsidRPr="008057B6" w:rsidRDefault="00630726" w:rsidP="002F5925">
            <w:pPr>
              <w:shd w:val="clear" w:color="auto" w:fill="FFFFFF"/>
              <w:ind w:right="57"/>
              <w:jc w:val="both"/>
              <w:rPr>
                <w:rFonts w:eastAsia="Times New Roman"/>
                <w:b/>
                <w:iCs/>
              </w:rPr>
            </w:pPr>
            <w:r w:rsidRPr="008057B6">
              <w:rPr>
                <w:b/>
                <w:iCs/>
                <w:spacing w:val="-3"/>
              </w:rPr>
              <w:t xml:space="preserve">1. </w:t>
            </w:r>
            <w:r w:rsidRPr="008057B6">
              <w:rPr>
                <w:rFonts w:eastAsia="Times New Roman"/>
                <w:b/>
                <w:iCs/>
                <w:spacing w:val="-3"/>
              </w:rPr>
              <w:t xml:space="preserve">Общекультурные и общетрудовые компетенции. </w:t>
            </w:r>
            <w:r w:rsidRPr="008057B6">
              <w:rPr>
                <w:rFonts w:eastAsia="Times New Roman"/>
                <w:b/>
                <w:iCs/>
              </w:rPr>
              <w:t>Основы культуры труда, самообслуживание (5 часов)</w:t>
            </w:r>
          </w:p>
          <w:p w:rsidR="00630726" w:rsidRPr="00CE2C9C" w:rsidRDefault="00630726" w:rsidP="002F5925">
            <w:pPr>
              <w:shd w:val="clear" w:color="auto" w:fill="FFFFFF"/>
              <w:ind w:right="57"/>
              <w:jc w:val="both"/>
              <w:rPr>
                <w:b/>
                <w:i/>
                <w:iCs/>
              </w:rPr>
            </w:pPr>
            <w:r w:rsidRPr="003C25BA">
              <w:rPr>
                <w:rFonts w:eastAsia="Times New Roman"/>
                <w:lang w:eastAsia="ru-RU"/>
              </w:rPr>
              <w:t>Природа и человек.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jc w:val="both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Освоение природы. 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jc w:val="both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Как родились ремесла.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jc w:val="both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Чайная посуда.</w:t>
            </w:r>
          </w:p>
          <w:p w:rsidR="00630726" w:rsidRDefault="00630726" w:rsidP="002F5925">
            <w:pPr>
              <w:shd w:val="clear" w:color="auto" w:fill="FFFFFF"/>
              <w:jc w:val="both"/>
              <w:rPr>
                <w:rFonts w:eastAsia="Times New Roman"/>
                <w:spacing w:val="5"/>
              </w:rPr>
            </w:pPr>
            <w:r w:rsidRPr="003C25BA">
              <w:rPr>
                <w:rFonts w:eastAsia="Times New Roman"/>
                <w:lang w:eastAsia="ru-RU"/>
              </w:rPr>
              <w:t>Как работали ремесленники-мастера.</w:t>
            </w:r>
          </w:p>
          <w:p w:rsidR="00630726" w:rsidRPr="008057B6" w:rsidRDefault="00630726" w:rsidP="002F5925">
            <w:pPr>
              <w:shd w:val="clear" w:color="auto" w:fill="FFFFFF"/>
              <w:jc w:val="both"/>
              <w:rPr>
                <w:b/>
                <w:iCs/>
              </w:rPr>
            </w:pPr>
            <w:r w:rsidRPr="008057B6">
              <w:rPr>
                <w:b/>
                <w:iCs/>
                <w:spacing w:val="-3"/>
              </w:rPr>
              <w:t>2.</w:t>
            </w:r>
            <w:r>
              <w:rPr>
                <w:b/>
                <w:iCs/>
                <w:spacing w:val="-3"/>
              </w:rPr>
              <w:t xml:space="preserve"> </w:t>
            </w:r>
            <w:r w:rsidRPr="008057B6">
              <w:rPr>
                <w:rFonts w:eastAsia="Times New Roman"/>
                <w:b/>
                <w:iCs/>
              </w:rPr>
              <w:t xml:space="preserve">Технология ручной обработки материалов. </w:t>
            </w:r>
            <w:r w:rsidRPr="008057B6">
              <w:rPr>
                <w:rFonts w:eastAsia="Times New Roman"/>
                <w:b/>
                <w:iCs/>
                <w:spacing w:val="3"/>
              </w:rPr>
              <w:t>Элементы графической грамоты (21 час)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Каждому изделию – свой материал.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Разные материалы - разные свойства.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Каждому делу – свои инструменты.</w:t>
            </w:r>
          </w:p>
          <w:p w:rsidR="00630726" w:rsidRPr="00FB5209" w:rsidRDefault="00630726" w:rsidP="002F5925">
            <w:pPr>
              <w:rPr>
                <w:rFonts w:eastAsia="Times New Roman"/>
                <w:lang w:eastAsia="ru-RU"/>
              </w:rPr>
            </w:pPr>
            <w:r>
              <w:rPr>
                <w:rFonts w:eastAsia="Calibri"/>
              </w:rPr>
              <w:t>Познакомимся с инструментами.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Технологические операции. Размечаем детали: технологическая операция 1 Получаем деталь из заготовки.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технологическая операция 2 Собираем изделие.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технологическая операция 3 Отделываем изделие.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технологическая операция 4 Что умеет линейка.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Почему инженеры и рабочие понимают друг друга.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Учимся читать чертеж и выполнять разметку.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 Разметка прямоугольника от двух прямых углов.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Разметка прямоугольника от одного прямого угла.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Что умеют угольники. 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Разметка прямоугольника с помощью угольника.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Как разметить круглую деталь.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 xml:space="preserve">Как появились натуральные ткани. 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Свойства и строение натуральных тканей.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От прялки до ткацкого станка.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Особенности работы с тканью.</w:t>
            </w:r>
          </w:p>
          <w:p w:rsidR="00630726" w:rsidRPr="003C25BA" w:rsidRDefault="00630726" w:rsidP="002F5925">
            <w:pPr>
              <w:autoSpaceDE w:val="0"/>
              <w:autoSpaceDN w:val="0"/>
              <w:ind w:right="-108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Технология изготовления швейных изделий.</w:t>
            </w:r>
          </w:p>
          <w:p w:rsidR="00630726" w:rsidRPr="003C25BA" w:rsidRDefault="00630726" w:rsidP="002F5925">
            <w:pPr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3C25BA">
              <w:rPr>
                <w:rFonts w:eastAsia="Times New Roman"/>
                <w:lang w:eastAsia="ru-RU"/>
              </w:rPr>
              <w:t>Волшебные строчки. Размечаем строчку.</w:t>
            </w:r>
          </w:p>
          <w:p w:rsidR="00630726" w:rsidRPr="008057B6" w:rsidRDefault="00630726" w:rsidP="002F5925">
            <w:pPr>
              <w:shd w:val="clear" w:color="auto" w:fill="FFFFFF"/>
              <w:tabs>
                <w:tab w:val="left" w:pos="912"/>
              </w:tabs>
              <w:jc w:val="both"/>
              <w:rPr>
                <w:rFonts w:eastAsia="Times New Roman"/>
                <w:b/>
                <w:iCs/>
                <w:spacing w:val="5"/>
              </w:rPr>
            </w:pPr>
            <w:r w:rsidRPr="008057B6">
              <w:rPr>
                <w:b/>
                <w:iCs/>
                <w:spacing w:val="1"/>
              </w:rPr>
              <w:t>3.</w:t>
            </w:r>
            <w:r>
              <w:rPr>
                <w:b/>
                <w:iCs/>
                <w:spacing w:val="1"/>
              </w:rPr>
              <w:t xml:space="preserve">      </w:t>
            </w:r>
            <w:r w:rsidRPr="008057B6">
              <w:rPr>
                <w:rFonts w:eastAsia="Times New Roman"/>
                <w:b/>
                <w:iCs/>
                <w:spacing w:val="5"/>
              </w:rPr>
              <w:t>Конструирование и моделирование (4 часа)</w:t>
            </w:r>
          </w:p>
          <w:p w:rsidR="00630726" w:rsidRPr="00EC190A" w:rsidRDefault="00630726" w:rsidP="002F5925">
            <w:pPr>
              <w:rPr>
                <w:rFonts w:eastAsia="Times New Roman"/>
                <w:lang w:eastAsia="ru-RU"/>
              </w:rPr>
            </w:pPr>
            <w:r w:rsidRPr="00EC190A">
              <w:rPr>
                <w:rFonts w:eastAsia="Times New Roman"/>
                <w:lang w:eastAsia="ru-RU"/>
              </w:rPr>
              <w:t>Далеко идти, тяжело нести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EC190A">
              <w:rPr>
                <w:rFonts w:eastAsia="Times New Roman"/>
                <w:lang w:eastAsia="ru-RU"/>
              </w:rPr>
              <w:t>От телеги до машины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630726" w:rsidRPr="00EC190A" w:rsidRDefault="00630726" w:rsidP="002F5925">
            <w:pPr>
              <w:rPr>
                <w:rFonts w:eastAsia="Times New Roman"/>
                <w:lang w:eastAsia="ru-RU"/>
              </w:rPr>
            </w:pPr>
            <w:r w:rsidRPr="00EC190A">
              <w:rPr>
                <w:rFonts w:eastAsia="Times New Roman"/>
                <w:lang w:eastAsia="ru-RU"/>
              </w:rPr>
              <w:t>Как соединяют детали машин и механизмов</w:t>
            </w:r>
            <w:r>
              <w:rPr>
                <w:rFonts w:eastAsia="Times New Roman"/>
                <w:lang w:eastAsia="ru-RU"/>
              </w:rPr>
              <w:t>.</w:t>
            </w:r>
            <w:r w:rsidRPr="00EC190A">
              <w:rPr>
                <w:rFonts w:eastAsia="Times New Roman"/>
                <w:lang w:eastAsia="ru-RU"/>
              </w:rPr>
              <w:t xml:space="preserve"> Макеты и модели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630726" w:rsidRDefault="00630726" w:rsidP="002F5925">
            <w:pPr>
              <w:rPr>
                <w:rFonts w:eastAsia="Times New Roman"/>
                <w:lang w:eastAsia="ru-RU"/>
              </w:rPr>
            </w:pPr>
            <w:r w:rsidRPr="00EC190A">
              <w:rPr>
                <w:rFonts w:eastAsia="Times New Roman"/>
                <w:lang w:eastAsia="ru-RU"/>
              </w:rPr>
              <w:t>Автомобильная история России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630726" w:rsidRDefault="00630726" w:rsidP="002F5925">
            <w:pPr>
              <w:rPr>
                <w:b/>
                <w:i/>
                <w:iCs/>
              </w:rPr>
            </w:pPr>
            <w:r w:rsidRPr="00EC190A">
              <w:rPr>
                <w:rFonts w:eastAsia="Times New Roman"/>
                <w:lang w:eastAsia="ru-RU"/>
              </w:rPr>
              <w:t>В воздухе и космосе</w:t>
            </w:r>
            <w:r>
              <w:rPr>
                <w:rFonts w:eastAsia="Times New Roman"/>
                <w:lang w:eastAsia="ru-RU"/>
              </w:rPr>
              <w:t>.</w:t>
            </w:r>
            <w:r w:rsidRPr="00EC190A">
              <w:rPr>
                <w:rFonts w:eastAsia="Times New Roman"/>
                <w:lang w:eastAsia="ru-RU"/>
              </w:rPr>
              <w:t>В водной стихии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630726" w:rsidRPr="008057B6" w:rsidRDefault="00630726" w:rsidP="002F5925">
            <w:pPr>
              <w:shd w:val="clear" w:color="auto" w:fill="FFFFFF"/>
              <w:ind w:right="960"/>
              <w:jc w:val="both"/>
              <w:rPr>
                <w:b/>
                <w:iCs/>
              </w:rPr>
            </w:pPr>
            <w:r w:rsidRPr="008057B6">
              <w:rPr>
                <w:b/>
                <w:iCs/>
                <w:spacing w:val="-1"/>
              </w:rPr>
              <w:t xml:space="preserve">4. </w:t>
            </w:r>
            <w:r w:rsidRPr="008057B6">
              <w:rPr>
                <w:rFonts w:eastAsia="Times New Roman"/>
                <w:b/>
                <w:iCs/>
                <w:spacing w:val="-1"/>
              </w:rPr>
              <w:t xml:space="preserve">Использование информационных технологий </w:t>
            </w:r>
            <w:r w:rsidRPr="008057B6">
              <w:rPr>
                <w:rFonts w:eastAsia="Times New Roman"/>
                <w:b/>
                <w:iCs/>
                <w:spacing w:val="3"/>
              </w:rPr>
              <w:t>(практика работы на компьютере) 4 часа</w:t>
            </w:r>
          </w:p>
          <w:p w:rsidR="00630726" w:rsidRDefault="00630726" w:rsidP="002F5925">
            <w:pPr>
              <w:shd w:val="clear" w:color="auto" w:fill="FFFFFF"/>
              <w:ind w:left="5" w:firstLine="451"/>
              <w:jc w:val="both"/>
              <w:rPr>
                <w:rFonts w:eastAsia="Times New Roman"/>
                <w:spacing w:val="3"/>
              </w:rPr>
            </w:pPr>
            <w:r>
              <w:rPr>
                <w:rFonts w:eastAsia="Times New Roman"/>
                <w:spacing w:val="5"/>
              </w:rPr>
              <w:t>Демонстрация учителем готовых материалов на цифровых носите</w:t>
            </w:r>
            <w:r>
              <w:rPr>
                <w:rFonts w:eastAsia="Times New Roman"/>
                <w:spacing w:val="5"/>
              </w:rPr>
              <w:softHyphen/>
            </w:r>
            <w:r>
              <w:rPr>
                <w:rFonts w:eastAsia="Times New Roman"/>
                <w:spacing w:val="3"/>
              </w:rPr>
              <w:t>лях (</w:t>
            </w:r>
            <w:r>
              <w:rPr>
                <w:rFonts w:eastAsia="Times New Roman"/>
                <w:spacing w:val="3"/>
                <w:lang w:val="en-US"/>
              </w:rPr>
              <w:t>CD</w:t>
            </w:r>
            <w:r>
              <w:rPr>
                <w:rFonts w:eastAsia="Times New Roman"/>
                <w:spacing w:val="3"/>
              </w:rPr>
              <w:t>) по изучаемым темам.</w:t>
            </w:r>
          </w:p>
          <w:p w:rsidR="00630726" w:rsidRDefault="00630726" w:rsidP="002F5925">
            <w:pPr>
              <w:ind w:firstLine="709"/>
              <w:jc w:val="both"/>
              <w:outlineLvl w:val="0"/>
              <w:rPr>
                <w:color w:val="000000"/>
              </w:rPr>
            </w:pPr>
          </w:p>
        </w:tc>
      </w:tr>
    </w:tbl>
    <w:p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90CDE"/>
    <w:multiLevelType w:val="hybridMultilevel"/>
    <w:tmpl w:val="9D205D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98"/>
    <w:rsid w:val="00117298"/>
    <w:rsid w:val="00630726"/>
    <w:rsid w:val="00715DEF"/>
    <w:rsid w:val="00F1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2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3072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2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3072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Войнова Оксана Геннадьевна</cp:lastModifiedBy>
  <cp:revision>4</cp:revision>
  <dcterms:created xsi:type="dcterms:W3CDTF">2017-09-21T14:29:00Z</dcterms:created>
  <dcterms:modified xsi:type="dcterms:W3CDTF">2018-08-23T10:42:00Z</dcterms:modified>
</cp:coreProperties>
</file>