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137" w:rsidRDefault="00350508">
      <w:pPr>
        <w:spacing w:line="351" w:lineRule="auto"/>
        <w:ind w:right="-319"/>
        <w:jc w:val="center"/>
        <w:rPr>
          <w:rFonts w:eastAsia="Times New Roman"/>
          <w:b/>
          <w:bCs/>
          <w:sz w:val="28"/>
          <w:szCs w:val="28"/>
        </w:rPr>
      </w:pPr>
      <w:r>
        <w:rPr>
          <w:rFonts w:eastAsia="Times New Roman"/>
          <w:b/>
          <w:bCs/>
          <w:sz w:val="28"/>
          <w:szCs w:val="28"/>
        </w:rPr>
        <w:t>ПРОГРАММА</w:t>
      </w:r>
    </w:p>
    <w:p w:rsidR="00A56137" w:rsidRDefault="00350508">
      <w:pPr>
        <w:spacing w:line="351" w:lineRule="auto"/>
        <w:ind w:right="-319"/>
        <w:jc w:val="center"/>
        <w:rPr>
          <w:rFonts w:eastAsia="Times New Roman"/>
          <w:b/>
          <w:bCs/>
          <w:sz w:val="28"/>
          <w:szCs w:val="28"/>
        </w:rPr>
      </w:pPr>
      <w:r>
        <w:rPr>
          <w:rFonts w:eastAsia="Times New Roman"/>
          <w:b/>
          <w:bCs/>
          <w:sz w:val="28"/>
          <w:szCs w:val="28"/>
        </w:rPr>
        <w:t xml:space="preserve"> ПСИХОЛОГИЧЕСКОГО СОПРОВОЖДЕНИЯ </w:t>
      </w:r>
    </w:p>
    <w:p w:rsidR="00D003A0" w:rsidRDefault="00350508">
      <w:pPr>
        <w:spacing w:line="351" w:lineRule="auto"/>
        <w:ind w:right="-319"/>
        <w:jc w:val="center"/>
        <w:rPr>
          <w:rFonts w:eastAsia="Times New Roman"/>
          <w:b/>
          <w:bCs/>
          <w:sz w:val="28"/>
          <w:szCs w:val="28"/>
        </w:rPr>
      </w:pPr>
      <w:r>
        <w:rPr>
          <w:rFonts w:eastAsia="Times New Roman"/>
          <w:b/>
          <w:bCs/>
          <w:sz w:val="28"/>
          <w:szCs w:val="28"/>
        </w:rPr>
        <w:t xml:space="preserve">ПОДРОСТКОВ </w:t>
      </w:r>
      <w:r w:rsidR="00A56137">
        <w:rPr>
          <w:rFonts w:eastAsia="Times New Roman"/>
          <w:b/>
          <w:bCs/>
          <w:sz w:val="28"/>
          <w:szCs w:val="28"/>
        </w:rPr>
        <w:t>«</w:t>
      </w:r>
      <w:r>
        <w:rPr>
          <w:rFonts w:eastAsia="Times New Roman"/>
          <w:b/>
          <w:bCs/>
          <w:sz w:val="28"/>
          <w:szCs w:val="28"/>
        </w:rPr>
        <w:t>ГРУППЫ РИСКА</w:t>
      </w:r>
      <w:r w:rsidR="00A56137">
        <w:rPr>
          <w:rFonts w:eastAsia="Times New Roman"/>
          <w:b/>
          <w:bCs/>
          <w:sz w:val="28"/>
          <w:szCs w:val="28"/>
        </w:rPr>
        <w:t>»</w:t>
      </w:r>
    </w:p>
    <w:p w:rsidR="00A56137" w:rsidRDefault="00A56137">
      <w:pPr>
        <w:spacing w:line="351" w:lineRule="auto"/>
        <w:ind w:right="-319"/>
        <w:jc w:val="center"/>
        <w:rPr>
          <w:sz w:val="20"/>
          <w:szCs w:val="20"/>
        </w:rPr>
      </w:pPr>
      <w:bookmarkStart w:id="0" w:name="_GoBack"/>
      <w:bookmarkEnd w:id="0"/>
    </w:p>
    <w:p w:rsidR="00D003A0" w:rsidRDefault="00D003A0">
      <w:pPr>
        <w:spacing w:line="21" w:lineRule="exact"/>
        <w:rPr>
          <w:sz w:val="24"/>
          <w:szCs w:val="24"/>
        </w:rPr>
      </w:pPr>
    </w:p>
    <w:p w:rsidR="00D003A0" w:rsidRDefault="00350508">
      <w:pPr>
        <w:spacing w:line="357" w:lineRule="auto"/>
        <w:ind w:left="320" w:firstLine="650"/>
        <w:jc w:val="both"/>
        <w:rPr>
          <w:sz w:val="20"/>
          <w:szCs w:val="20"/>
        </w:rPr>
      </w:pPr>
      <w:r>
        <w:rPr>
          <w:rFonts w:eastAsia="Times New Roman"/>
          <w:b/>
          <w:bCs/>
          <w:sz w:val="28"/>
          <w:szCs w:val="28"/>
        </w:rPr>
        <w:t xml:space="preserve">Направленность программы. </w:t>
      </w:r>
      <w:r>
        <w:rPr>
          <w:rFonts w:eastAsia="Times New Roman"/>
          <w:sz w:val="28"/>
          <w:szCs w:val="28"/>
        </w:rPr>
        <w:t>Программа психолого-педагогического</w:t>
      </w:r>
      <w:r>
        <w:rPr>
          <w:rFonts w:eastAsia="Times New Roman"/>
          <w:b/>
          <w:bCs/>
          <w:sz w:val="28"/>
          <w:szCs w:val="28"/>
        </w:rPr>
        <w:t xml:space="preserve"> </w:t>
      </w:r>
      <w:r>
        <w:rPr>
          <w:rFonts w:eastAsia="Times New Roman"/>
          <w:sz w:val="28"/>
          <w:szCs w:val="28"/>
        </w:rPr>
        <w:t>сопровождения подростков группы риска реализуется в рамках социально-педагогического направления дополнительного образования детей и ориентирована на обучающихся, находящихся в трудной жизненной ситуации, а также в социально опасном положении.</w:t>
      </w:r>
    </w:p>
    <w:p w:rsidR="00D003A0" w:rsidRDefault="00D003A0">
      <w:pPr>
        <w:spacing w:line="20" w:lineRule="exact"/>
        <w:rPr>
          <w:sz w:val="24"/>
          <w:szCs w:val="24"/>
        </w:rPr>
      </w:pPr>
    </w:p>
    <w:p w:rsidR="00D003A0" w:rsidRDefault="00350508">
      <w:pPr>
        <w:spacing w:line="355" w:lineRule="auto"/>
        <w:ind w:left="320" w:firstLine="650"/>
        <w:jc w:val="both"/>
        <w:rPr>
          <w:sz w:val="20"/>
          <w:szCs w:val="20"/>
        </w:rPr>
      </w:pPr>
      <w:r>
        <w:rPr>
          <w:rFonts w:eastAsia="Times New Roman"/>
          <w:b/>
          <w:bCs/>
          <w:sz w:val="28"/>
          <w:szCs w:val="28"/>
        </w:rPr>
        <w:t xml:space="preserve">Актуальность программы. </w:t>
      </w:r>
      <w:r>
        <w:rPr>
          <w:rFonts w:eastAsia="Times New Roman"/>
          <w:sz w:val="28"/>
          <w:szCs w:val="28"/>
        </w:rPr>
        <w:t>В группы риска входят дети и подростки</w:t>
      </w:r>
      <w:r>
        <w:rPr>
          <w:rFonts w:eastAsia="Times New Roman"/>
          <w:b/>
          <w:bCs/>
          <w:sz w:val="28"/>
          <w:szCs w:val="28"/>
        </w:rPr>
        <w:t xml:space="preserve"> </w:t>
      </w:r>
      <w:r>
        <w:rPr>
          <w:rFonts w:eastAsia="Times New Roman"/>
          <w:sz w:val="28"/>
          <w:szCs w:val="28"/>
        </w:rPr>
        <w:t>из-за самых разнообразных показателей. Это могут быть генотипические особенности и врожденные дефекты; социальные условия; особенности</w:t>
      </w:r>
    </w:p>
    <w:p w:rsidR="00D003A0" w:rsidRDefault="00D003A0">
      <w:pPr>
        <w:spacing w:line="21" w:lineRule="exact"/>
        <w:rPr>
          <w:sz w:val="24"/>
          <w:szCs w:val="24"/>
        </w:rPr>
      </w:pPr>
    </w:p>
    <w:p w:rsidR="00D003A0" w:rsidRDefault="00350508">
      <w:pPr>
        <w:spacing w:line="356" w:lineRule="auto"/>
        <w:ind w:left="320"/>
        <w:jc w:val="both"/>
        <w:rPr>
          <w:sz w:val="20"/>
          <w:szCs w:val="20"/>
        </w:rPr>
      </w:pPr>
      <w:r>
        <w:rPr>
          <w:rFonts w:eastAsia="Times New Roman"/>
          <w:sz w:val="28"/>
          <w:szCs w:val="28"/>
        </w:rPr>
        <w:t>развития личности; дети и подростки с «социальным риском», нарушением возрастного психического и личностного развития. Факторы, определяющие особенности психического и личностного развития, весьма разнообразны. Их спонтанное взаимодействие зачастую</w:t>
      </w:r>
    </w:p>
    <w:p w:rsidR="00D003A0" w:rsidRDefault="00D003A0">
      <w:pPr>
        <w:spacing w:line="22" w:lineRule="exact"/>
        <w:rPr>
          <w:sz w:val="24"/>
          <w:szCs w:val="24"/>
        </w:rPr>
      </w:pPr>
    </w:p>
    <w:p w:rsidR="00D003A0" w:rsidRDefault="00350508">
      <w:pPr>
        <w:spacing w:line="359" w:lineRule="auto"/>
        <w:ind w:left="320"/>
        <w:jc w:val="both"/>
        <w:rPr>
          <w:sz w:val="20"/>
          <w:szCs w:val="20"/>
        </w:rPr>
      </w:pPr>
      <w:r>
        <w:rPr>
          <w:rFonts w:eastAsia="Times New Roman"/>
          <w:sz w:val="28"/>
          <w:szCs w:val="28"/>
        </w:rPr>
        <w:t xml:space="preserve">провоцирует нарушение, сбои нормального развития ребенка соответствующего возраста. Можно наблюдать типичные личностные изменения: несформированность самосознания, несоответствие возрастным особенностям; несформированность коммуникативных способностей; несформированность ценностно-нормативных представлений; высокая внушаемость, дисгармоничность эмоционально-волевой сферы. При этом наблюдается сниженность умственного развития и развития остальных психических функций. Указанные изменения могут приводить к так называемым диссоциальным личностным расстройствам (грубое несоответствие между поведением и господствующими социальными нормами). Такие проявления в поведении наблюдаются в настоящее время достаточно часто и если во время не оказать помощь детям, они выбирают те жизненные пути, которые приводят их в тупик и не приносят удовлетворения от жизни, а могут и подтолкнуть к развитию девиантного </w:t>
      </w:r>
      <w:r>
        <w:rPr>
          <w:rFonts w:eastAsia="Times New Roman"/>
          <w:sz w:val="28"/>
          <w:szCs w:val="28"/>
        </w:rPr>
        <w:lastRenderedPageBreak/>
        <w:t>поведения. Девиантное поведение можно в общем смысле обозначить как некое отклонение от принятых в том или ином</w:t>
      </w:r>
    </w:p>
    <w:p w:rsidR="00D003A0" w:rsidRDefault="00D003A0">
      <w:pPr>
        <w:sectPr w:rsidR="00D003A0">
          <w:pgSz w:w="11900" w:h="16838"/>
          <w:pgMar w:top="1143" w:right="906" w:bottom="665" w:left="1440" w:header="0" w:footer="0" w:gutter="0"/>
          <w:cols w:space="720" w:equalWidth="0">
            <w:col w:w="9560"/>
          </w:cols>
        </w:sectPr>
      </w:pPr>
    </w:p>
    <w:p w:rsidR="00D003A0" w:rsidRDefault="00350508">
      <w:pPr>
        <w:spacing w:line="355" w:lineRule="auto"/>
        <w:ind w:left="320"/>
        <w:jc w:val="both"/>
        <w:rPr>
          <w:sz w:val="20"/>
          <w:szCs w:val="20"/>
        </w:rPr>
      </w:pPr>
      <w:r>
        <w:rPr>
          <w:rFonts w:eastAsia="Times New Roman"/>
          <w:sz w:val="28"/>
          <w:szCs w:val="28"/>
        </w:rPr>
        <w:lastRenderedPageBreak/>
        <w:t>обществе социальных норм, правил поведения. Социальная норма – это необходимый и относительно устойчивый элемент социальной практики, выполняющий роль инструмента социального регулирования и контроля.</w:t>
      </w:r>
    </w:p>
    <w:p w:rsidR="00D003A0" w:rsidRDefault="00D003A0">
      <w:pPr>
        <w:spacing w:line="21" w:lineRule="exact"/>
        <w:rPr>
          <w:sz w:val="20"/>
          <w:szCs w:val="20"/>
        </w:rPr>
      </w:pPr>
    </w:p>
    <w:p w:rsidR="00D003A0" w:rsidRDefault="00350508">
      <w:pPr>
        <w:spacing w:line="359" w:lineRule="auto"/>
        <w:ind w:left="320" w:firstLine="650"/>
        <w:rPr>
          <w:sz w:val="20"/>
          <w:szCs w:val="20"/>
        </w:rPr>
      </w:pPr>
      <w:r>
        <w:rPr>
          <w:rFonts w:eastAsia="Times New Roman"/>
          <w:sz w:val="28"/>
          <w:szCs w:val="28"/>
        </w:rPr>
        <w:t>Каждый человек отличается своеобразием реакций на воздействия окружающей среды. Поведение проявляется в индивидуально-своеобразных формах, не всегда адекватных. Нервная система обладает способностью формировать и закреплять привычки, в том числе вредные, которые по мере их закрепления, воспринимаются как нормальное явление. Т.е. то, что в субъективном восприятии подразумевается как положительное, объективно является проявлением отклоняющегося поведения. Значит, если вовремя заметить появление вредной привычки, устранить ее путем замены на новую, положительную привычку, означает изменить стиль поведения. Эффективность управления поведением зависит от состояния эмоционально-волевой сферы, осознания наличия вредной привычки, стремления освободиться от нее, организации соответствующей повседневной деятельности, направленной на формирование иного типа поведения.</w:t>
      </w:r>
    </w:p>
    <w:p w:rsidR="00D003A0" w:rsidRDefault="00D003A0">
      <w:pPr>
        <w:spacing w:line="200" w:lineRule="exact"/>
        <w:rPr>
          <w:sz w:val="20"/>
          <w:szCs w:val="20"/>
        </w:rPr>
      </w:pPr>
    </w:p>
    <w:p w:rsidR="00D003A0" w:rsidRDefault="00D003A0">
      <w:pPr>
        <w:spacing w:line="304" w:lineRule="exact"/>
        <w:rPr>
          <w:sz w:val="20"/>
          <w:szCs w:val="20"/>
        </w:rPr>
      </w:pPr>
    </w:p>
    <w:p w:rsidR="00D003A0" w:rsidRDefault="00350508">
      <w:pPr>
        <w:spacing w:line="357" w:lineRule="auto"/>
        <w:ind w:left="320" w:firstLine="650"/>
        <w:jc w:val="both"/>
        <w:rPr>
          <w:sz w:val="20"/>
          <w:szCs w:val="20"/>
        </w:rPr>
      </w:pPr>
      <w:r>
        <w:rPr>
          <w:rFonts w:eastAsia="Times New Roman"/>
          <w:b/>
          <w:bCs/>
          <w:sz w:val="28"/>
          <w:szCs w:val="28"/>
        </w:rPr>
        <w:t xml:space="preserve">Педагогическая целесообразность. </w:t>
      </w:r>
      <w:r>
        <w:rPr>
          <w:rFonts w:eastAsia="Times New Roman"/>
          <w:sz w:val="28"/>
          <w:szCs w:val="28"/>
        </w:rPr>
        <w:t>Учитывая все вышеописанное,</w:t>
      </w:r>
      <w:r>
        <w:rPr>
          <w:rFonts w:eastAsia="Times New Roman"/>
          <w:b/>
          <w:bCs/>
          <w:sz w:val="28"/>
          <w:szCs w:val="28"/>
        </w:rPr>
        <w:t xml:space="preserve"> </w:t>
      </w:r>
      <w:r>
        <w:rPr>
          <w:rFonts w:eastAsia="Times New Roman"/>
          <w:sz w:val="28"/>
          <w:szCs w:val="28"/>
        </w:rPr>
        <w:t>можно утверждать, что таким подросткам важно оказать помощь в выработке наиболее адекватных форм поведения в условиях микросоциальной среды. В связи с этим психолого-педагогическую помощь подросткам группы риска необходимо объединять в</w:t>
      </w:r>
    </w:p>
    <w:p w:rsidR="00D003A0" w:rsidRDefault="00D003A0">
      <w:pPr>
        <w:spacing w:line="20" w:lineRule="exact"/>
        <w:rPr>
          <w:sz w:val="20"/>
          <w:szCs w:val="20"/>
        </w:rPr>
      </w:pPr>
    </w:p>
    <w:p w:rsidR="00D003A0" w:rsidRDefault="00350508">
      <w:pPr>
        <w:spacing w:line="349" w:lineRule="auto"/>
        <w:ind w:left="320"/>
        <w:jc w:val="both"/>
        <w:rPr>
          <w:sz w:val="20"/>
          <w:szCs w:val="20"/>
        </w:rPr>
      </w:pPr>
      <w:r>
        <w:rPr>
          <w:rFonts w:eastAsia="Times New Roman"/>
          <w:sz w:val="28"/>
          <w:szCs w:val="28"/>
        </w:rPr>
        <w:t>комплексную систему профилактических и коррекционно-реабилитационных мер, направленных на повышение самостоятельности</w:t>
      </w:r>
    </w:p>
    <w:p w:rsidR="00D003A0" w:rsidRDefault="00D003A0">
      <w:pPr>
        <w:spacing w:line="28" w:lineRule="exact"/>
        <w:rPr>
          <w:sz w:val="20"/>
          <w:szCs w:val="20"/>
        </w:rPr>
      </w:pPr>
    </w:p>
    <w:p w:rsidR="00D003A0" w:rsidRDefault="00350508">
      <w:pPr>
        <w:spacing w:line="356" w:lineRule="auto"/>
        <w:ind w:left="320"/>
        <w:jc w:val="both"/>
        <w:rPr>
          <w:sz w:val="20"/>
          <w:szCs w:val="20"/>
        </w:rPr>
      </w:pPr>
      <w:r>
        <w:rPr>
          <w:rFonts w:eastAsia="Times New Roman"/>
          <w:sz w:val="28"/>
          <w:szCs w:val="28"/>
        </w:rPr>
        <w:t>при выборе ориентировок и формировании системы ценностных установок, в укреплении социальной позиции и личностных проявлений. Всестороннее и многоплановое изучение отклоняющегося поведения учеными педагогами, психологами, социологами, медиками,</w:t>
      </w:r>
    </w:p>
    <w:p w:rsidR="00D003A0" w:rsidRDefault="00D003A0">
      <w:pPr>
        <w:sectPr w:rsidR="00D003A0">
          <w:pgSz w:w="11900" w:h="16838"/>
          <w:pgMar w:top="1138" w:right="906" w:bottom="1148" w:left="1440" w:header="0" w:footer="0" w:gutter="0"/>
          <w:cols w:space="720" w:equalWidth="0">
            <w:col w:w="9560"/>
          </w:cols>
        </w:sectPr>
      </w:pPr>
    </w:p>
    <w:p w:rsidR="00D003A0" w:rsidRDefault="00350508">
      <w:pPr>
        <w:spacing w:line="351" w:lineRule="auto"/>
        <w:ind w:left="320" w:right="20"/>
        <w:jc w:val="both"/>
        <w:rPr>
          <w:sz w:val="20"/>
          <w:szCs w:val="20"/>
        </w:rPr>
      </w:pPr>
      <w:r>
        <w:rPr>
          <w:rFonts w:eastAsia="Times New Roman"/>
          <w:sz w:val="28"/>
          <w:szCs w:val="28"/>
        </w:rPr>
        <w:lastRenderedPageBreak/>
        <w:t>юристами говорит о том, что можно прогнозировать появление той или иной вредной привычки и в целом отклоняющегося поведения.</w:t>
      </w:r>
    </w:p>
    <w:p w:rsidR="00D003A0" w:rsidRDefault="00D003A0">
      <w:pPr>
        <w:spacing w:line="26" w:lineRule="exact"/>
        <w:rPr>
          <w:sz w:val="20"/>
          <w:szCs w:val="20"/>
        </w:rPr>
      </w:pPr>
    </w:p>
    <w:p w:rsidR="00D003A0" w:rsidRDefault="00350508">
      <w:pPr>
        <w:spacing w:line="354" w:lineRule="auto"/>
        <w:ind w:left="320" w:firstLine="650"/>
        <w:jc w:val="both"/>
        <w:rPr>
          <w:sz w:val="20"/>
          <w:szCs w:val="20"/>
        </w:rPr>
      </w:pPr>
      <w:r>
        <w:rPr>
          <w:rFonts w:eastAsia="Times New Roman"/>
          <w:b/>
          <w:bCs/>
          <w:sz w:val="28"/>
          <w:szCs w:val="28"/>
        </w:rPr>
        <w:t xml:space="preserve">Цель данной программы </w:t>
      </w:r>
      <w:r>
        <w:rPr>
          <w:rFonts w:eastAsia="Times New Roman"/>
          <w:sz w:val="28"/>
          <w:szCs w:val="28"/>
        </w:rPr>
        <w:t>–</w:t>
      </w:r>
      <w:r>
        <w:rPr>
          <w:rFonts w:eastAsia="Times New Roman"/>
          <w:b/>
          <w:bCs/>
          <w:sz w:val="28"/>
          <w:szCs w:val="28"/>
        </w:rPr>
        <w:t xml:space="preserve"> </w:t>
      </w:r>
      <w:r>
        <w:rPr>
          <w:rFonts w:eastAsia="Times New Roman"/>
          <w:sz w:val="28"/>
          <w:szCs w:val="28"/>
        </w:rPr>
        <w:t>создание условий для успешной</w:t>
      </w:r>
      <w:r>
        <w:rPr>
          <w:rFonts w:eastAsia="Times New Roman"/>
          <w:b/>
          <w:bCs/>
          <w:sz w:val="28"/>
          <w:szCs w:val="28"/>
        </w:rPr>
        <w:t xml:space="preserve"> </w:t>
      </w:r>
      <w:r>
        <w:rPr>
          <w:rFonts w:eastAsia="Times New Roman"/>
          <w:sz w:val="28"/>
          <w:szCs w:val="28"/>
        </w:rPr>
        <w:t>адаптации подростков в социуме и снижения рисков возникновения отклонений в поведении.</w:t>
      </w:r>
    </w:p>
    <w:p w:rsidR="00D003A0" w:rsidRDefault="00D003A0">
      <w:pPr>
        <w:spacing w:line="11" w:lineRule="exact"/>
        <w:rPr>
          <w:sz w:val="20"/>
          <w:szCs w:val="20"/>
        </w:rPr>
      </w:pPr>
    </w:p>
    <w:p w:rsidR="00D003A0" w:rsidRDefault="00350508">
      <w:pPr>
        <w:ind w:left="320"/>
        <w:rPr>
          <w:sz w:val="20"/>
          <w:szCs w:val="20"/>
        </w:rPr>
      </w:pPr>
      <w:r>
        <w:rPr>
          <w:rFonts w:eastAsia="Times New Roman"/>
          <w:sz w:val="28"/>
          <w:szCs w:val="28"/>
        </w:rPr>
        <w:t>Задачи, которые решаются при реализации программы, следующие:</w:t>
      </w:r>
    </w:p>
    <w:p w:rsidR="00D003A0" w:rsidRDefault="00D003A0">
      <w:pPr>
        <w:spacing w:line="174" w:lineRule="exact"/>
        <w:rPr>
          <w:sz w:val="20"/>
          <w:szCs w:val="20"/>
        </w:rPr>
      </w:pPr>
    </w:p>
    <w:p w:rsidR="00D003A0" w:rsidRDefault="00350508">
      <w:pPr>
        <w:numPr>
          <w:ilvl w:val="0"/>
          <w:numId w:val="1"/>
        </w:numPr>
        <w:tabs>
          <w:tab w:val="left" w:pos="553"/>
        </w:tabs>
        <w:spacing w:line="371" w:lineRule="auto"/>
        <w:ind w:left="320" w:right="320" w:firstLine="69"/>
        <w:rPr>
          <w:rFonts w:eastAsia="Times New Roman"/>
          <w:sz w:val="27"/>
          <w:szCs w:val="27"/>
        </w:rPr>
      </w:pPr>
      <w:r>
        <w:rPr>
          <w:rFonts w:eastAsia="Times New Roman"/>
          <w:sz w:val="27"/>
          <w:szCs w:val="27"/>
        </w:rPr>
        <w:t>Формирование ценностных ориентаций и социальных навыков, которые позволяют адаптироваться в условиях коллектива класса и школы;</w:t>
      </w:r>
    </w:p>
    <w:p w:rsidR="00D003A0" w:rsidRDefault="00D003A0">
      <w:pPr>
        <w:spacing w:line="5" w:lineRule="exact"/>
        <w:rPr>
          <w:rFonts w:eastAsia="Times New Roman"/>
          <w:sz w:val="27"/>
          <w:szCs w:val="27"/>
        </w:rPr>
      </w:pPr>
    </w:p>
    <w:p w:rsidR="00D003A0" w:rsidRDefault="00350508">
      <w:pPr>
        <w:numPr>
          <w:ilvl w:val="0"/>
          <w:numId w:val="1"/>
        </w:numPr>
        <w:tabs>
          <w:tab w:val="left" w:pos="622"/>
        </w:tabs>
        <w:spacing w:line="355" w:lineRule="auto"/>
        <w:ind w:left="320" w:right="160" w:firstLine="69"/>
        <w:rPr>
          <w:rFonts w:eastAsia="Times New Roman"/>
          <w:sz w:val="28"/>
          <w:szCs w:val="28"/>
        </w:rPr>
      </w:pPr>
      <w:r>
        <w:rPr>
          <w:rFonts w:eastAsia="Times New Roman"/>
          <w:sz w:val="28"/>
          <w:szCs w:val="28"/>
        </w:rPr>
        <w:t>Расширение ролевого репертуара детей, обеспечивающего улучшение коммуникации и способствующего безопасности процесса социального экспериментирования, свойственного подростковому возрасту;</w:t>
      </w:r>
    </w:p>
    <w:p w:rsidR="00D003A0" w:rsidRDefault="00D003A0">
      <w:pPr>
        <w:spacing w:line="20" w:lineRule="exact"/>
        <w:rPr>
          <w:rFonts w:eastAsia="Times New Roman"/>
          <w:sz w:val="28"/>
          <w:szCs w:val="28"/>
        </w:rPr>
      </w:pPr>
    </w:p>
    <w:p w:rsidR="00D003A0" w:rsidRDefault="00350508">
      <w:pPr>
        <w:numPr>
          <w:ilvl w:val="0"/>
          <w:numId w:val="1"/>
        </w:numPr>
        <w:tabs>
          <w:tab w:val="left" w:pos="553"/>
        </w:tabs>
        <w:spacing w:line="349" w:lineRule="auto"/>
        <w:ind w:left="320" w:right="340" w:firstLine="69"/>
        <w:rPr>
          <w:rFonts w:eastAsia="Times New Roman"/>
          <w:sz w:val="28"/>
          <w:szCs w:val="28"/>
        </w:rPr>
      </w:pPr>
      <w:r>
        <w:rPr>
          <w:rFonts w:eastAsia="Times New Roman"/>
          <w:sz w:val="28"/>
          <w:szCs w:val="28"/>
        </w:rPr>
        <w:t>Формирование осознанной позиции, расширение возможностей выбора альтернативных моделей поведения;</w:t>
      </w:r>
    </w:p>
    <w:p w:rsidR="00D003A0" w:rsidRDefault="00D003A0">
      <w:pPr>
        <w:spacing w:line="30" w:lineRule="exact"/>
        <w:rPr>
          <w:rFonts w:eastAsia="Times New Roman"/>
          <w:sz w:val="28"/>
          <w:szCs w:val="28"/>
        </w:rPr>
      </w:pPr>
    </w:p>
    <w:p w:rsidR="00D003A0" w:rsidRDefault="00350508">
      <w:pPr>
        <w:numPr>
          <w:ilvl w:val="0"/>
          <w:numId w:val="1"/>
        </w:numPr>
        <w:tabs>
          <w:tab w:val="left" w:pos="553"/>
        </w:tabs>
        <w:spacing w:line="349" w:lineRule="auto"/>
        <w:ind w:left="320" w:right="980" w:firstLine="69"/>
        <w:rPr>
          <w:rFonts w:eastAsia="Times New Roman"/>
          <w:sz w:val="28"/>
          <w:szCs w:val="28"/>
        </w:rPr>
      </w:pPr>
      <w:r>
        <w:rPr>
          <w:rFonts w:eastAsia="Times New Roman"/>
          <w:sz w:val="28"/>
          <w:szCs w:val="28"/>
        </w:rPr>
        <w:t>Актуализация процесса социального самоопределения; создание условий формирования позитивного самоотношения.</w:t>
      </w:r>
    </w:p>
    <w:p w:rsidR="00D003A0" w:rsidRDefault="00D003A0">
      <w:pPr>
        <w:spacing w:line="15" w:lineRule="exact"/>
        <w:rPr>
          <w:rFonts w:eastAsia="Times New Roman"/>
          <w:sz w:val="28"/>
          <w:szCs w:val="28"/>
        </w:rPr>
      </w:pPr>
    </w:p>
    <w:p w:rsidR="00D003A0" w:rsidRDefault="00350508">
      <w:pPr>
        <w:ind w:left="980"/>
        <w:rPr>
          <w:rFonts w:eastAsia="Times New Roman"/>
          <w:sz w:val="28"/>
          <w:szCs w:val="28"/>
        </w:rPr>
      </w:pPr>
      <w:r>
        <w:rPr>
          <w:rFonts w:eastAsia="Times New Roman"/>
          <w:b/>
          <w:bCs/>
          <w:sz w:val="28"/>
          <w:szCs w:val="28"/>
        </w:rPr>
        <w:t>Отличительные  особенности</w:t>
      </w:r>
      <w:r>
        <w:rPr>
          <w:rFonts w:eastAsia="Times New Roman"/>
          <w:sz w:val="28"/>
          <w:szCs w:val="28"/>
        </w:rPr>
        <w:t>.</w:t>
      </w:r>
      <w:r>
        <w:rPr>
          <w:rFonts w:eastAsia="Times New Roman"/>
          <w:b/>
          <w:bCs/>
          <w:sz w:val="28"/>
          <w:szCs w:val="28"/>
        </w:rPr>
        <w:t xml:space="preserve"> </w:t>
      </w:r>
      <w:r>
        <w:rPr>
          <w:rFonts w:eastAsia="Times New Roman"/>
          <w:sz w:val="28"/>
          <w:szCs w:val="28"/>
        </w:rPr>
        <w:t>Работа в рамках данной  программы,</w:t>
      </w:r>
      <w:r>
        <w:rPr>
          <w:rFonts w:eastAsia="Times New Roman"/>
          <w:b/>
          <w:bCs/>
          <w:sz w:val="28"/>
          <w:szCs w:val="28"/>
        </w:rPr>
        <w:t xml:space="preserve"> </w:t>
      </w:r>
      <w:r>
        <w:rPr>
          <w:rFonts w:eastAsia="Times New Roman"/>
          <w:sz w:val="28"/>
          <w:szCs w:val="28"/>
        </w:rPr>
        <w:t>в</w:t>
      </w:r>
    </w:p>
    <w:p w:rsidR="00D003A0" w:rsidRDefault="00D003A0">
      <w:pPr>
        <w:spacing w:line="160" w:lineRule="exact"/>
        <w:rPr>
          <w:sz w:val="20"/>
          <w:szCs w:val="20"/>
        </w:rPr>
      </w:pPr>
    </w:p>
    <w:p w:rsidR="00D003A0" w:rsidRDefault="00350508">
      <w:pPr>
        <w:tabs>
          <w:tab w:val="left" w:pos="1640"/>
          <w:tab w:val="left" w:pos="2960"/>
          <w:tab w:val="left" w:pos="3960"/>
          <w:tab w:val="left" w:pos="6880"/>
          <w:tab w:val="left" w:pos="9380"/>
        </w:tabs>
        <w:ind w:left="320"/>
        <w:rPr>
          <w:sz w:val="20"/>
          <w:szCs w:val="20"/>
        </w:rPr>
      </w:pPr>
      <w:r>
        <w:rPr>
          <w:rFonts w:eastAsia="Times New Roman"/>
          <w:sz w:val="28"/>
          <w:szCs w:val="28"/>
        </w:rPr>
        <w:t>большей</w:t>
      </w:r>
      <w:r>
        <w:rPr>
          <w:rFonts w:eastAsia="Times New Roman"/>
          <w:sz w:val="28"/>
          <w:szCs w:val="28"/>
        </w:rPr>
        <w:tab/>
        <w:t>степени,</w:t>
      </w:r>
      <w:r>
        <w:rPr>
          <w:rFonts w:eastAsia="Times New Roman"/>
          <w:sz w:val="28"/>
          <w:szCs w:val="28"/>
        </w:rPr>
        <w:tab/>
        <w:t>носит</w:t>
      </w:r>
      <w:r>
        <w:rPr>
          <w:rFonts w:eastAsia="Times New Roman"/>
          <w:sz w:val="28"/>
          <w:szCs w:val="28"/>
        </w:rPr>
        <w:tab/>
        <w:t>профилактическую</w:t>
      </w:r>
      <w:r>
        <w:rPr>
          <w:sz w:val="20"/>
          <w:szCs w:val="20"/>
        </w:rPr>
        <w:tab/>
      </w:r>
      <w:r>
        <w:rPr>
          <w:rFonts w:eastAsia="Times New Roman"/>
          <w:sz w:val="28"/>
          <w:szCs w:val="28"/>
        </w:rPr>
        <w:t>направленность</w:t>
      </w:r>
      <w:r>
        <w:rPr>
          <w:sz w:val="20"/>
          <w:szCs w:val="20"/>
        </w:rPr>
        <w:tab/>
      </w:r>
      <w:r>
        <w:rPr>
          <w:rFonts w:eastAsia="Times New Roman"/>
          <w:sz w:val="28"/>
          <w:szCs w:val="28"/>
        </w:rPr>
        <w:t>и</w:t>
      </w:r>
    </w:p>
    <w:p w:rsidR="00D003A0" w:rsidRDefault="00D003A0">
      <w:pPr>
        <w:spacing w:line="174" w:lineRule="exact"/>
        <w:rPr>
          <w:sz w:val="20"/>
          <w:szCs w:val="20"/>
        </w:rPr>
      </w:pPr>
    </w:p>
    <w:p w:rsidR="00D003A0" w:rsidRDefault="00350508">
      <w:pPr>
        <w:spacing w:line="356" w:lineRule="auto"/>
        <w:ind w:left="320"/>
        <w:jc w:val="both"/>
        <w:rPr>
          <w:sz w:val="20"/>
          <w:szCs w:val="20"/>
        </w:rPr>
      </w:pPr>
      <w:r>
        <w:rPr>
          <w:rFonts w:eastAsia="Times New Roman"/>
          <w:sz w:val="28"/>
          <w:szCs w:val="28"/>
        </w:rPr>
        <w:t>представляет собой комплекс мероприятий, осуществляемых педагогом-психологом в течение учебного года. Также в содержание программы входят групповые развивающие занятия с элементами тренинга, проводимые 1 раз в месяц с группой подростков.</w:t>
      </w:r>
    </w:p>
    <w:p w:rsidR="00D003A0" w:rsidRDefault="00D003A0">
      <w:pPr>
        <w:spacing w:line="22" w:lineRule="exact"/>
        <w:rPr>
          <w:sz w:val="20"/>
          <w:szCs w:val="20"/>
        </w:rPr>
      </w:pPr>
    </w:p>
    <w:p w:rsidR="00D003A0" w:rsidRDefault="00350508">
      <w:pPr>
        <w:spacing w:line="351" w:lineRule="auto"/>
        <w:ind w:left="320" w:firstLine="650"/>
        <w:jc w:val="both"/>
        <w:rPr>
          <w:sz w:val="20"/>
          <w:szCs w:val="20"/>
        </w:rPr>
      </w:pPr>
      <w:r>
        <w:rPr>
          <w:rFonts w:eastAsia="Times New Roman"/>
          <w:b/>
          <w:bCs/>
          <w:sz w:val="28"/>
          <w:szCs w:val="28"/>
        </w:rPr>
        <w:t xml:space="preserve">Ожидаемые результаты. </w:t>
      </w:r>
      <w:r>
        <w:rPr>
          <w:rFonts w:eastAsia="Times New Roman"/>
          <w:sz w:val="28"/>
          <w:szCs w:val="28"/>
        </w:rPr>
        <w:t>К основным результатам реализации</w:t>
      </w:r>
      <w:r>
        <w:rPr>
          <w:rFonts w:eastAsia="Times New Roman"/>
          <w:b/>
          <w:bCs/>
          <w:sz w:val="28"/>
          <w:szCs w:val="28"/>
        </w:rPr>
        <w:t xml:space="preserve"> </w:t>
      </w:r>
      <w:r>
        <w:rPr>
          <w:rFonts w:eastAsia="Times New Roman"/>
          <w:sz w:val="28"/>
          <w:szCs w:val="28"/>
        </w:rPr>
        <w:t>программы относятся:</w:t>
      </w:r>
    </w:p>
    <w:p w:rsidR="00D003A0" w:rsidRDefault="00D003A0">
      <w:pPr>
        <w:spacing w:line="12" w:lineRule="exact"/>
        <w:rPr>
          <w:sz w:val="20"/>
          <w:szCs w:val="20"/>
        </w:rPr>
      </w:pPr>
    </w:p>
    <w:p w:rsidR="00D003A0" w:rsidRDefault="00350508">
      <w:pPr>
        <w:numPr>
          <w:ilvl w:val="0"/>
          <w:numId w:val="2"/>
        </w:numPr>
        <w:tabs>
          <w:tab w:val="left" w:pos="560"/>
        </w:tabs>
        <w:ind w:left="560" w:hanging="171"/>
        <w:rPr>
          <w:rFonts w:eastAsia="Times New Roman"/>
          <w:sz w:val="28"/>
          <w:szCs w:val="28"/>
        </w:rPr>
      </w:pPr>
      <w:r>
        <w:rPr>
          <w:rFonts w:eastAsia="Times New Roman"/>
          <w:sz w:val="28"/>
          <w:szCs w:val="28"/>
        </w:rPr>
        <w:t>Профилактика социальной дезадаптации;</w:t>
      </w:r>
    </w:p>
    <w:p w:rsidR="00D003A0" w:rsidRDefault="00D003A0">
      <w:pPr>
        <w:spacing w:line="174" w:lineRule="exact"/>
        <w:rPr>
          <w:rFonts w:eastAsia="Times New Roman"/>
          <w:sz w:val="28"/>
          <w:szCs w:val="28"/>
        </w:rPr>
      </w:pPr>
    </w:p>
    <w:p w:rsidR="00D003A0" w:rsidRDefault="00350508">
      <w:pPr>
        <w:numPr>
          <w:ilvl w:val="0"/>
          <w:numId w:val="2"/>
        </w:numPr>
        <w:tabs>
          <w:tab w:val="left" w:pos="553"/>
        </w:tabs>
        <w:spacing w:line="349" w:lineRule="auto"/>
        <w:ind w:left="320" w:right="440" w:firstLine="69"/>
        <w:rPr>
          <w:rFonts w:eastAsia="Times New Roman"/>
          <w:sz w:val="28"/>
          <w:szCs w:val="28"/>
        </w:rPr>
      </w:pPr>
      <w:r>
        <w:rPr>
          <w:rFonts w:eastAsia="Times New Roman"/>
          <w:sz w:val="28"/>
          <w:szCs w:val="28"/>
        </w:rPr>
        <w:t>Психологическая помощь детям и подросткам, находящимся в трудной жизненной ситуации;</w:t>
      </w:r>
    </w:p>
    <w:p w:rsidR="00D003A0" w:rsidRDefault="00D003A0">
      <w:pPr>
        <w:spacing w:line="17" w:lineRule="exact"/>
        <w:rPr>
          <w:rFonts w:eastAsia="Times New Roman"/>
          <w:sz w:val="28"/>
          <w:szCs w:val="28"/>
        </w:rPr>
      </w:pPr>
    </w:p>
    <w:p w:rsidR="00D003A0" w:rsidRDefault="00350508">
      <w:pPr>
        <w:numPr>
          <w:ilvl w:val="0"/>
          <w:numId w:val="2"/>
        </w:numPr>
        <w:tabs>
          <w:tab w:val="left" w:pos="560"/>
        </w:tabs>
        <w:ind w:left="560" w:hanging="171"/>
        <w:rPr>
          <w:rFonts w:eastAsia="Times New Roman"/>
          <w:sz w:val="28"/>
          <w:szCs w:val="28"/>
        </w:rPr>
      </w:pPr>
      <w:r>
        <w:rPr>
          <w:rFonts w:eastAsia="Times New Roman"/>
          <w:sz w:val="28"/>
          <w:szCs w:val="28"/>
        </w:rPr>
        <w:t>Профилактика девиантного поведения;</w:t>
      </w:r>
    </w:p>
    <w:p w:rsidR="00D003A0" w:rsidRDefault="00D003A0">
      <w:pPr>
        <w:spacing w:line="160" w:lineRule="exact"/>
        <w:rPr>
          <w:rFonts w:eastAsia="Times New Roman"/>
          <w:sz w:val="28"/>
          <w:szCs w:val="28"/>
        </w:rPr>
      </w:pPr>
    </w:p>
    <w:p w:rsidR="00D003A0" w:rsidRDefault="00350508">
      <w:pPr>
        <w:numPr>
          <w:ilvl w:val="0"/>
          <w:numId w:val="2"/>
        </w:numPr>
        <w:tabs>
          <w:tab w:val="left" w:pos="560"/>
        </w:tabs>
        <w:ind w:left="560" w:hanging="171"/>
        <w:rPr>
          <w:rFonts w:eastAsia="Times New Roman"/>
          <w:sz w:val="28"/>
          <w:szCs w:val="28"/>
        </w:rPr>
      </w:pPr>
      <w:r>
        <w:rPr>
          <w:rFonts w:eastAsia="Times New Roman"/>
          <w:sz w:val="28"/>
          <w:szCs w:val="28"/>
        </w:rPr>
        <w:t>Формирование адекватной самооценки, позитивной Я-концепции,</w:t>
      </w:r>
    </w:p>
    <w:p w:rsidR="00D003A0" w:rsidRDefault="00D003A0">
      <w:pPr>
        <w:spacing w:line="160" w:lineRule="exact"/>
        <w:rPr>
          <w:sz w:val="20"/>
          <w:szCs w:val="20"/>
        </w:rPr>
      </w:pPr>
    </w:p>
    <w:p w:rsidR="00D003A0" w:rsidRDefault="00350508">
      <w:pPr>
        <w:ind w:left="320"/>
        <w:rPr>
          <w:sz w:val="20"/>
          <w:szCs w:val="20"/>
        </w:rPr>
      </w:pPr>
      <w:r>
        <w:rPr>
          <w:rFonts w:eastAsia="Times New Roman"/>
          <w:sz w:val="28"/>
          <w:szCs w:val="28"/>
        </w:rPr>
        <w:t>установки на успех.</w:t>
      </w:r>
    </w:p>
    <w:p w:rsidR="00D003A0" w:rsidRDefault="00D003A0">
      <w:pPr>
        <w:sectPr w:rsidR="00D003A0">
          <w:pgSz w:w="11900" w:h="16838"/>
          <w:pgMar w:top="1138" w:right="906" w:bottom="1440" w:left="1440" w:header="0" w:footer="0" w:gutter="0"/>
          <w:cols w:space="720" w:equalWidth="0">
            <w:col w:w="9560"/>
          </w:cols>
        </w:sectPr>
      </w:pPr>
    </w:p>
    <w:p w:rsidR="00D003A0" w:rsidRDefault="00350508">
      <w:pPr>
        <w:ind w:right="-139"/>
        <w:jc w:val="center"/>
        <w:rPr>
          <w:sz w:val="20"/>
          <w:szCs w:val="20"/>
        </w:rPr>
      </w:pPr>
      <w:r>
        <w:rPr>
          <w:rFonts w:eastAsia="Times New Roman"/>
          <w:b/>
          <w:bCs/>
          <w:sz w:val="28"/>
          <w:szCs w:val="28"/>
        </w:rPr>
        <w:lastRenderedPageBreak/>
        <w:t>Учебно-тематический план</w:t>
      </w: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28" w:lineRule="exact"/>
        <w:rPr>
          <w:sz w:val="20"/>
          <w:szCs w:val="20"/>
        </w:rPr>
      </w:pPr>
    </w:p>
    <w:tbl>
      <w:tblPr>
        <w:tblW w:w="0" w:type="auto"/>
        <w:tblInd w:w="210" w:type="dxa"/>
        <w:tblLayout w:type="fixed"/>
        <w:tblCellMar>
          <w:left w:w="0" w:type="dxa"/>
          <w:right w:w="0" w:type="dxa"/>
        </w:tblCellMar>
        <w:tblLook w:val="04A0" w:firstRow="1" w:lastRow="0" w:firstColumn="1" w:lastColumn="0" w:noHBand="0" w:noVBand="1"/>
      </w:tblPr>
      <w:tblGrid>
        <w:gridCol w:w="2200"/>
        <w:gridCol w:w="1700"/>
        <w:gridCol w:w="2240"/>
        <w:gridCol w:w="460"/>
        <w:gridCol w:w="1700"/>
        <w:gridCol w:w="1240"/>
      </w:tblGrid>
      <w:tr w:rsidR="00D003A0">
        <w:trPr>
          <w:trHeight w:val="324"/>
        </w:trPr>
        <w:tc>
          <w:tcPr>
            <w:tcW w:w="2200" w:type="dxa"/>
            <w:tcBorders>
              <w:top w:val="single" w:sz="8" w:space="0" w:color="auto"/>
              <w:left w:val="single" w:sz="8" w:space="0" w:color="auto"/>
              <w:right w:val="single" w:sz="8" w:space="0" w:color="auto"/>
            </w:tcBorders>
            <w:vAlign w:val="bottom"/>
          </w:tcPr>
          <w:p w:rsidR="00D003A0" w:rsidRDefault="00350508">
            <w:pPr>
              <w:ind w:right="180"/>
              <w:jc w:val="right"/>
              <w:rPr>
                <w:sz w:val="20"/>
                <w:szCs w:val="20"/>
              </w:rPr>
            </w:pPr>
            <w:r>
              <w:rPr>
                <w:rFonts w:eastAsia="Times New Roman"/>
                <w:sz w:val="28"/>
                <w:szCs w:val="28"/>
              </w:rPr>
              <w:t>Направление</w:t>
            </w:r>
          </w:p>
        </w:tc>
        <w:tc>
          <w:tcPr>
            <w:tcW w:w="1700" w:type="dxa"/>
            <w:tcBorders>
              <w:top w:val="single" w:sz="8" w:space="0" w:color="auto"/>
              <w:right w:val="single" w:sz="8" w:space="0" w:color="auto"/>
            </w:tcBorders>
            <w:vAlign w:val="bottom"/>
          </w:tcPr>
          <w:p w:rsidR="00D003A0" w:rsidRDefault="00350508">
            <w:pPr>
              <w:ind w:left="100"/>
              <w:rPr>
                <w:sz w:val="20"/>
                <w:szCs w:val="20"/>
              </w:rPr>
            </w:pPr>
            <w:r>
              <w:rPr>
                <w:rFonts w:eastAsia="Times New Roman"/>
                <w:sz w:val="28"/>
                <w:szCs w:val="28"/>
              </w:rPr>
              <w:t>Форма</w:t>
            </w:r>
          </w:p>
        </w:tc>
        <w:tc>
          <w:tcPr>
            <w:tcW w:w="2240" w:type="dxa"/>
            <w:tcBorders>
              <w:top w:val="single" w:sz="8" w:space="0" w:color="auto"/>
            </w:tcBorders>
            <w:vAlign w:val="bottom"/>
          </w:tcPr>
          <w:p w:rsidR="00D003A0" w:rsidRDefault="00350508">
            <w:pPr>
              <w:ind w:left="600"/>
              <w:rPr>
                <w:sz w:val="20"/>
                <w:szCs w:val="20"/>
              </w:rPr>
            </w:pPr>
            <w:r>
              <w:rPr>
                <w:rFonts w:eastAsia="Times New Roman"/>
                <w:sz w:val="28"/>
                <w:szCs w:val="28"/>
              </w:rPr>
              <w:t>Содержание</w:t>
            </w:r>
          </w:p>
        </w:tc>
        <w:tc>
          <w:tcPr>
            <w:tcW w:w="460" w:type="dxa"/>
            <w:tcBorders>
              <w:top w:val="single" w:sz="8" w:space="0" w:color="auto"/>
              <w:right w:val="single" w:sz="8" w:space="0" w:color="auto"/>
            </w:tcBorders>
            <w:vAlign w:val="bottom"/>
          </w:tcPr>
          <w:p w:rsidR="00D003A0" w:rsidRDefault="00D003A0">
            <w:pPr>
              <w:rPr>
                <w:sz w:val="24"/>
                <w:szCs w:val="24"/>
              </w:rPr>
            </w:pPr>
          </w:p>
        </w:tc>
        <w:tc>
          <w:tcPr>
            <w:tcW w:w="1700" w:type="dxa"/>
            <w:tcBorders>
              <w:top w:val="single" w:sz="8" w:space="0" w:color="auto"/>
              <w:right w:val="single" w:sz="8" w:space="0" w:color="auto"/>
            </w:tcBorders>
            <w:vAlign w:val="bottom"/>
          </w:tcPr>
          <w:p w:rsidR="00D003A0" w:rsidRDefault="00350508">
            <w:pPr>
              <w:ind w:left="100"/>
              <w:rPr>
                <w:sz w:val="20"/>
                <w:szCs w:val="20"/>
              </w:rPr>
            </w:pPr>
            <w:r>
              <w:rPr>
                <w:rFonts w:eastAsia="Times New Roman"/>
                <w:sz w:val="28"/>
                <w:szCs w:val="28"/>
              </w:rPr>
              <w:t>Сроки</w:t>
            </w:r>
          </w:p>
        </w:tc>
        <w:tc>
          <w:tcPr>
            <w:tcW w:w="1240" w:type="dxa"/>
            <w:tcBorders>
              <w:top w:val="single" w:sz="8" w:space="0" w:color="auto"/>
              <w:right w:val="single" w:sz="8" w:space="0" w:color="auto"/>
            </w:tcBorders>
            <w:vAlign w:val="bottom"/>
          </w:tcPr>
          <w:p w:rsidR="00D003A0" w:rsidRDefault="00350508">
            <w:pPr>
              <w:ind w:left="100"/>
              <w:rPr>
                <w:sz w:val="20"/>
                <w:szCs w:val="20"/>
              </w:rPr>
            </w:pPr>
            <w:r>
              <w:rPr>
                <w:rFonts w:eastAsia="Times New Roman"/>
                <w:sz w:val="28"/>
                <w:szCs w:val="28"/>
              </w:rPr>
              <w:t>Коли-</w:t>
            </w:r>
          </w:p>
        </w:tc>
      </w:tr>
      <w:tr w:rsidR="00D003A0">
        <w:trPr>
          <w:trHeight w:val="322"/>
        </w:trPr>
        <w:tc>
          <w:tcPr>
            <w:tcW w:w="2200" w:type="dxa"/>
            <w:tcBorders>
              <w:left w:val="single" w:sz="8" w:space="0" w:color="auto"/>
              <w:right w:val="single" w:sz="8" w:space="0" w:color="auto"/>
            </w:tcBorders>
            <w:vAlign w:val="bottom"/>
          </w:tcPr>
          <w:p w:rsidR="00D003A0" w:rsidRDefault="00350508">
            <w:pPr>
              <w:ind w:left="660"/>
              <w:rPr>
                <w:sz w:val="20"/>
                <w:szCs w:val="20"/>
              </w:rPr>
            </w:pPr>
            <w:r>
              <w:rPr>
                <w:rFonts w:eastAsia="Times New Roman"/>
                <w:sz w:val="28"/>
                <w:szCs w:val="28"/>
              </w:rPr>
              <w:t>работы</w:t>
            </w:r>
          </w:p>
        </w:tc>
        <w:tc>
          <w:tcPr>
            <w:tcW w:w="1700" w:type="dxa"/>
            <w:tcBorders>
              <w:right w:val="single" w:sz="8" w:space="0" w:color="auto"/>
            </w:tcBorders>
            <w:vAlign w:val="bottom"/>
          </w:tcPr>
          <w:p w:rsidR="00D003A0" w:rsidRDefault="00350508">
            <w:pPr>
              <w:ind w:left="100"/>
              <w:rPr>
                <w:sz w:val="20"/>
                <w:szCs w:val="20"/>
              </w:rPr>
            </w:pPr>
            <w:r>
              <w:rPr>
                <w:rFonts w:eastAsia="Times New Roman"/>
                <w:sz w:val="28"/>
                <w:szCs w:val="28"/>
              </w:rPr>
              <w:t>работы</w:t>
            </w:r>
          </w:p>
        </w:tc>
        <w:tc>
          <w:tcPr>
            <w:tcW w:w="2240" w:type="dxa"/>
            <w:vAlign w:val="bottom"/>
          </w:tcPr>
          <w:p w:rsidR="00D003A0" w:rsidRDefault="00D003A0">
            <w:pPr>
              <w:rPr>
                <w:sz w:val="24"/>
                <w:szCs w:val="24"/>
              </w:rPr>
            </w:pP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ind w:left="100"/>
              <w:rPr>
                <w:sz w:val="20"/>
                <w:szCs w:val="20"/>
              </w:rPr>
            </w:pPr>
            <w:r>
              <w:rPr>
                <w:rFonts w:eastAsia="Times New Roman"/>
                <w:sz w:val="28"/>
                <w:szCs w:val="28"/>
              </w:rPr>
              <w:t>выполнения</w:t>
            </w:r>
          </w:p>
        </w:tc>
        <w:tc>
          <w:tcPr>
            <w:tcW w:w="1240" w:type="dxa"/>
            <w:tcBorders>
              <w:right w:val="single" w:sz="8" w:space="0" w:color="auto"/>
            </w:tcBorders>
            <w:vAlign w:val="bottom"/>
          </w:tcPr>
          <w:p w:rsidR="00D003A0" w:rsidRDefault="00350508">
            <w:pPr>
              <w:ind w:left="100"/>
              <w:rPr>
                <w:sz w:val="20"/>
                <w:szCs w:val="20"/>
              </w:rPr>
            </w:pPr>
            <w:r>
              <w:rPr>
                <w:rFonts w:eastAsia="Times New Roman"/>
                <w:sz w:val="28"/>
                <w:szCs w:val="28"/>
              </w:rPr>
              <w:t>чество</w:t>
            </w:r>
          </w:p>
        </w:tc>
      </w:tr>
      <w:tr w:rsidR="00D003A0">
        <w:trPr>
          <w:trHeight w:val="322"/>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D003A0">
            <w:pPr>
              <w:rPr>
                <w:sz w:val="24"/>
                <w:szCs w:val="24"/>
              </w:rPr>
            </w:pP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left="100"/>
              <w:rPr>
                <w:sz w:val="20"/>
                <w:szCs w:val="20"/>
              </w:rPr>
            </w:pPr>
            <w:r>
              <w:rPr>
                <w:rFonts w:eastAsia="Times New Roman"/>
                <w:sz w:val="28"/>
                <w:szCs w:val="28"/>
              </w:rPr>
              <w:t>часов</w:t>
            </w:r>
          </w:p>
        </w:tc>
      </w:tr>
      <w:tr w:rsidR="00D003A0">
        <w:trPr>
          <w:trHeight w:val="331"/>
        </w:trPr>
        <w:tc>
          <w:tcPr>
            <w:tcW w:w="2200" w:type="dxa"/>
            <w:tcBorders>
              <w:left w:val="single" w:sz="8" w:space="0" w:color="auto"/>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2240" w:type="dxa"/>
            <w:tcBorders>
              <w:bottom w:val="single" w:sz="8" w:space="0" w:color="auto"/>
            </w:tcBorders>
            <w:vAlign w:val="bottom"/>
          </w:tcPr>
          <w:p w:rsidR="00D003A0" w:rsidRDefault="00D003A0">
            <w:pPr>
              <w:rPr>
                <w:sz w:val="24"/>
                <w:szCs w:val="24"/>
              </w:rPr>
            </w:pPr>
          </w:p>
        </w:tc>
        <w:tc>
          <w:tcPr>
            <w:tcW w:w="460" w:type="dxa"/>
            <w:tcBorders>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1240" w:type="dxa"/>
            <w:tcBorders>
              <w:bottom w:val="single" w:sz="8" w:space="0" w:color="auto"/>
              <w:right w:val="single" w:sz="8" w:space="0" w:color="auto"/>
            </w:tcBorders>
            <w:vAlign w:val="bottom"/>
          </w:tcPr>
          <w:p w:rsidR="00D003A0" w:rsidRDefault="00D003A0">
            <w:pPr>
              <w:rPr>
                <w:sz w:val="24"/>
                <w:szCs w:val="24"/>
              </w:rPr>
            </w:pPr>
          </w:p>
        </w:tc>
      </w:tr>
      <w:tr w:rsidR="00D003A0">
        <w:trPr>
          <w:trHeight w:val="304"/>
        </w:trPr>
        <w:tc>
          <w:tcPr>
            <w:tcW w:w="2200" w:type="dxa"/>
            <w:tcBorders>
              <w:left w:val="single" w:sz="8" w:space="0" w:color="auto"/>
              <w:right w:val="single" w:sz="8" w:space="0" w:color="auto"/>
            </w:tcBorders>
            <w:vAlign w:val="bottom"/>
          </w:tcPr>
          <w:p w:rsidR="00D003A0" w:rsidRDefault="00350508">
            <w:pPr>
              <w:spacing w:line="304" w:lineRule="exact"/>
              <w:ind w:right="180"/>
              <w:jc w:val="right"/>
              <w:rPr>
                <w:sz w:val="20"/>
                <w:szCs w:val="20"/>
              </w:rPr>
            </w:pPr>
            <w:r>
              <w:rPr>
                <w:rFonts w:eastAsia="Times New Roman"/>
                <w:sz w:val="28"/>
                <w:szCs w:val="28"/>
              </w:rPr>
              <w:t>Развивающая</w:t>
            </w:r>
          </w:p>
        </w:tc>
        <w:tc>
          <w:tcPr>
            <w:tcW w:w="1700" w:type="dxa"/>
            <w:tcBorders>
              <w:right w:val="single" w:sz="8" w:space="0" w:color="auto"/>
            </w:tcBorders>
            <w:vAlign w:val="bottom"/>
          </w:tcPr>
          <w:p w:rsidR="00D003A0" w:rsidRDefault="00350508">
            <w:pPr>
              <w:spacing w:line="304" w:lineRule="exact"/>
              <w:jc w:val="center"/>
              <w:rPr>
                <w:sz w:val="20"/>
                <w:szCs w:val="20"/>
              </w:rPr>
            </w:pPr>
            <w:r>
              <w:rPr>
                <w:rFonts w:eastAsia="Times New Roman"/>
                <w:w w:val="99"/>
                <w:sz w:val="28"/>
                <w:szCs w:val="28"/>
              </w:rPr>
              <w:t>Групповая</w:t>
            </w:r>
          </w:p>
        </w:tc>
        <w:tc>
          <w:tcPr>
            <w:tcW w:w="2240" w:type="dxa"/>
            <w:vAlign w:val="bottom"/>
          </w:tcPr>
          <w:p w:rsidR="00D003A0" w:rsidRDefault="00350508">
            <w:pPr>
              <w:spacing w:line="304" w:lineRule="exact"/>
              <w:ind w:left="160"/>
              <w:rPr>
                <w:sz w:val="20"/>
                <w:szCs w:val="20"/>
              </w:rPr>
            </w:pPr>
            <w:r>
              <w:rPr>
                <w:rFonts w:eastAsia="Times New Roman"/>
                <w:sz w:val="28"/>
                <w:szCs w:val="28"/>
              </w:rPr>
              <w:t>•Вступительное</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spacing w:line="304" w:lineRule="exact"/>
              <w:jc w:val="center"/>
              <w:rPr>
                <w:sz w:val="20"/>
                <w:szCs w:val="20"/>
              </w:rPr>
            </w:pPr>
            <w:r>
              <w:rPr>
                <w:rFonts w:eastAsia="Times New Roman"/>
                <w:w w:val="99"/>
                <w:sz w:val="28"/>
                <w:szCs w:val="28"/>
              </w:rPr>
              <w:t>Сентябрь -</w:t>
            </w:r>
          </w:p>
        </w:tc>
        <w:tc>
          <w:tcPr>
            <w:tcW w:w="1240" w:type="dxa"/>
            <w:tcBorders>
              <w:right w:val="single" w:sz="8" w:space="0" w:color="auto"/>
            </w:tcBorders>
            <w:vAlign w:val="bottom"/>
          </w:tcPr>
          <w:p w:rsidR="00D003A0" w:rsidRDefault="00350508">
            <w:pPr>
              <w:spacing w:line="304" w:lineRule="exact"/>
              <w:ind w:right="460"/>
              <w:jc w:val="right"/>
              <w:rPr>
                <w:sz w:val="20"/>
                <w:szCs w:val="20"/>
              </w:rPr>
            </w:pPr>
            <w:r>
              <w:rPr>
                <w:rFonts w:eastAsia="Times New Roman"/>
                <w:sz w:val="28"/>
                <w:szCs w:val="28"/>
              </w:rPr>
              <w:t>1</w:t>
            </w:r>
          </w:p>
        </w:tc>
      </w:tr>
      <w:tr w:rsidR="00D003A0">
        <w:trPr>
          <w:trHeight w:val="482"/>
        </w:trPr>
        <w:tc>
          <w:tcPr>
            <w:tcW w:w="2200" w:type="dxa"/>
            <w:tcBorders>
              <w:left w:val="single" w:sz="8" w:space="0" w:color="auto"/>
              <w:right w:val="single" w:sz="8" w:space="0" w:color="auto"/>
            </w:tcBorders>
            <w:vAlign w:val="bottom"/>
          </w:tcPr>
          <w:p w:rsidR="00D003A0" w:rsidRDefault="00350508">
            <w:pPr>
              <w:ind w:left="680"/>
              <w:rPr>
                <w:sz w:val="20"/>
                <w:szCs w:val="20"/>
              </w:rPr>
            </w:pPr>
            <w:r>
              <w:rPr>
                <w:rFonts w:eastAsia="Times New Roman"/>
                <w:sz w:val="28"/>
                <w:szCs w:val="28"/>
              </w:rPr>
              <w:t>работа</w:t>
            </w: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занятие</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jc w:val="center"/>
              <w:rPr>
                <w:sz w:val="20"/>
                <w:szCs w:val="20"/>
              </w:rPr>
            </w:pPr>
            <w:r>
              <w:rPr>
                <w:rFonts w:eastAsia="Times New Roman"/>
                <w:sz w:val="28"/>
                <w:szCs w:val="28"/>
              </w:rPr>
              <w:t>май</w:t>
            </w: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 Самооценка</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right="460"/>
              <w:jc w:val="right"/>
              <w:rPr>
                <w:sz w:val="20"/>
                <w:szCs w:val="20"/>
              </w:rPr>
            </w:pPr>
            <w:r>
              <w:rPr>
                <w:rFonts w:eastAsia="Times New Roman"/>
                <w:sz w:val="28"/>
                <w:szCs w:val="28"/>
              </w:rPr>
              <w:t>1</w:t>
            </w:r>
          </w:p>
        </w:tc>
      </w:tr>
      <w:tr w:rsidR="00D003A0">
        <w:trPr>
          <w:trHeight w:val="485"/>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•Искусство</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right="460"/>
              <w:jc w:val="right"/>
              <w:rPr>
                <w:sz w:val="20"/>
                <w:szCs w:val="20"/>
              </w:rPr>
            </w:pPr>
            <w:r>
              <w:rPr>
                <w:rFonts w:eastAsia="Times New Roman"/>
                <w:sz w:val="28"/>
                <w:szCs w:val="28"/>
              </w:rPr>
              <w:t>2</w:t>
            </w:r>
          </w:p>
        </w:tc>
      </w:tr>
      <w:tr w:rsidR="00D003A0">
        <w:trPr>
          <w:trHeight w:val="482"/>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общения</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700" w:type="dxa"/>
            <w:gridSpan w:val="2"/>
            <w:tcBorders>
              <w:right w:val="single" w:sz="8" w:space="0" w:color="auto"/>
            </w:tcBorders>
            <w:vAlign w:val="bottom"/>
          </w:tcPr>
          <w:p w:rsidR="00D003A0" w:rsidRDefault="00350508">
            <w:pPr>
              <w:ind w:left="160"/>
              <w:rPr>
                <w:sz w:val="20"/>
                <w:szCs w:val="20"/>
              </w:rPr>
            </w:pPr>
            <w:r>
              <w:rPr>
                <w:rFonts w:eastAsia="Times New Roman"/>
                <w:sz w:val="28"/>
                <w:szCs w:val="28"/>
              </w:rPr>
              <w:t>•Взаимопонимание</w:t>
            </w: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right="460"/>
              <w:jc w:val="right"/>
              <w:rPr>
                <w:sz w:val="20"/>
                <w:szCs w:val="20"/>
              </w:rPr>
            </w:pPr>
            <w:r>
              <w:rPr>
                <w:rFonts w:eastAsia="Times New Roman"/>
                <w:sz w:val="28"/>
                <w:szCs w:val="28"/>
              </w:rPr>
              <w:t>1</w:t>
            </w:r>
          </w:p>
        </w:tc>
      </w:tr>
      <w:tr w:rsidR="00D003A0">
        <w:trPr>
          <w:trHeight w:val="482"/>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 Конфликт</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right="460"/>
              <w:jc w:val="right"/>
              <w:rPr>
                <w:sz w:val="20"/>
                <w:szCs w:val="20"/>
              </w:rPr>
            </w:pPr>
            <w:r>
              <w:rPr>
                <w:rFonts w:eastAsia="Times New Roman"/>
                <w:sz w:val="28"/>
                <w:szCs w:val="28"/>
              </w:rPr>
              <w:t>1</w:t>
            </w:r>
          </w:p>
        </w:tc>
      </w:tr>
      <w:tr w:rsidR="00D003A0">
        <w:trPr>
          <w:trHeight w:val="485"/>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 Искусство</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right="460"/>
              <w:jc w:val="right"/>
              <w:rPr>
                <w:sz w:val="20"/>
                <w:szCs w:val="20"/>
              </w:rPr>
            </w:pPr>
            <w:r>
              <w:rPr>
                <w:rFonts w:eastAsia="Times New Roman"/>
                <w:sz w:val="28"/>
                <w:szCs w:val="28"/>
              </w:rPr>
              <w:t>1</w:t>
            </w:r>
          </w:p>
        </w:tc>
      </w:tr>
      <w:tr w:rsidR="00D003A0">
        <w:trPr>
          <w:trHeight w:val="482"/>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убеждения</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3"/>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700" w:type="dxa"/>
            <w:gridSpan w:val="2"/>
            <w:tcBorders>
              <w:right w:val="single" w:sz="8" w:space="0" w:color="auto"/>
            </w:tcBorders>
            <w:vAlign w:val="bottom"/>
          </w:tcPr>
          <w:p w:rsidR="00D003A0" w:rsidRDefault="00350508">
            <w:pPr>
              <w:ind w:left="160"/>
              <w:rPr>
                <w:sz w:val="20"/>
                <w:szCs w:val="20"/>
              </w:rPr>
            </w:pPr>
            <w:r>
              <w:rPr>
                <w:rFonts w:eastAsia="Times New Roman"/>
                <w:sz w:val="28"/>
                <w:szCs w:val="28"/>
              </w:rPr>
              <w:t>•Основы здорового</w:t>
            </w: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right="460"/>
              <w:jc w:val="right"/>
              <w:rPr>
                <w:sz w:val="20"/>
                <w:szCs w:val="20"/>
              </w:rPr>
            </w:pPr>
            <w:r>
              <w:rPr>
                <w:rFonts w:eastAsia="Times New Roman"/>
                <w:sz w:val="28"/>
                <w:szCs w:val="28"/>
              </w:rPr>
              <w:t>2</w:t>
            </w:r>
          </w:p>
        </w:tc>
      </w:tr>
      <w:tr w:rsidR="00D003A0">
        <w:trPr>
          <w:trHeight w:val="482"/>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образа жизни</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 Какие роли мы</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right="460"/>
              <w:jc w:val="right"/>
              <w:rPr>
                <w:sz w:val="20"/>
                <w:szCs w:val="20"/>
              </w:rPr>
            </w:pPr>
            <w:r>
              <w:rPr>
                <w:rFonts w:eastAsia="Times New Roman"/>
                <w:sz w:val="28"/>
                <w:szCs w:val="28"/>
              </w:rPr>
              <w:t>1</w:t>
            </w:r>
          </w:p>
        </w:tc>
      </w:tr>
      <w:tr w:rsidR="00D003A0">
        <w:trPr>
          <w:trHeight w:val="485"/>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играем?</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w w:val="99"/>
                <w:sz w:val="28"/>
                <w:szCs w:val="28"/>
              </w:rPr>
              <w:t>•Заключительное</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right="460"/>
              <w:jc w:val="right"/>
              <w:rPr>
                <w:sz w:val="20"/>
                <w:szCs w:val="20"/>
              </w:rPr>
            </w:pPr>
            <w:r>
              <w:rPr>
                <w:rFonts w:eastAsia="Times New Roman"/>
                <w:sz w:val="28"/>
                <w:szCs w:val="28"/>
              </w:rPr>
              <w:t>1</w:t>
            </w:r>
          </w:p>
        </w:tc>
      </w:tr>
      <w:tr w:rsidR="00D003A0">
        <w:trPr>
          <w:trHeight w:val="482"/>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занятие</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653"/>
        </w:trPr>
        <w:tc>
          <w:tcPr>
            <w:tcW w:w="2200" w:type="dxa"/>
            <w:tcBorders>
              <w:left w:val="single" w:sz="8" w:space="0" w:color="auto"/>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2700" w:type="dxa"/>
            <w:gridSpan w:val="2"/>
            <w:tcBorders>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1240" w:type="dxa"/>
            <w:tcBorders>
              <w:bottom w:val="single" w:sz="8" w:space="0" w:color="auto"/>
              <w:right w:val="single" w:sz="8" w:space="0" w:color="auto"/>
            </w:tcBorders>
            <w:vAlign w:val="bottom"/>
          </w:tcPr>
          <w:p w:rsidR="00D003A0" w:rsidRDefault="00D003A0">
            <w:pPr>
              <w:rPr>
                <w:sz w:val="24"/>
                <w:szCs w:val="24"/>
              </w:rPr>
            </w:pPr>
          </w:p>
        </w:tc>
      </w:tr>
      <w:tr w:rsidR="00D003A0">
        <w:trPr>
          <w:trHeight w:val="304"/>
        </w:trPr>
        <w:tc>
          <w:tcPr>
            <w:tcW w:w="2200" w:type="dxa"/>
            <w:tcBorders>
              <w:left w:val="single" w:sz="8" w:space="0" w:color="auto"/>
              <w:right w:val="single" w:sz="8" w:space="0" w:color="auto"/>
            </w:tcBorders>
            <w:vAlign w:val="bottom"/>
          </w:tcPr>
          <w:p w:rsidR="00D003A0" w:rsidRDefault="00350508">
            <w:pPr>
              <w:spacing w:line="304" w:lineRule="exact"/>
              <w:ind w:left="180"/>
              <w:rPr>
                <w:sz w:val="20"/>
                <w:szCs w:val="20"/>
              </w:rPr>
            </w:pPr>
            <w:r>
              <w:rPr>
                <w:rFonts w:eastAsia="Times New Roman"/>
                <w:sz w:val="28"/>
                <w:szCs w:val="28"/>
              </w:rPr>
              <w:t>Составление</w:t>
            </w:r>
          </w:p>
        </w:tc>
        <w:tc>
          <w:tcPr>
            <w:tcW w:w="1700" w:type="dxa"/>
            <w:tcBorders>
              <w:right w:val="single" w:sz="8" w:space="0" w:color="auto"/>
            </w:tcBorders>
            <w:vAlign w:val="bottom"/>
          </w:tcPr>
          <w:p w:rsidR="00D003A0" w:rsidRDefault="00350508">
            <w:pPr>
              <w:spacing w:line="304" w:lineRule="exact"/>
              <w:jc w:val="center"/>
              <w:rPr>
                <w:sz w:val="20"/>
                <w:szCs w:val="20"/>
              </w:rPr>
            </w:pPr>
            <w:r>
              <w:rPr>
                <w:rFonts w:eastAsia="Times New Roman"/>
                <w:w w:val="99"/>
                <w:sz w:val="28"/>
                <w:szCs w:val="28"/>
              </w:rPr>
              <w:t>Индивиду-</w:t>
            </w:r>
          </w:p>
        </w:tc>
        <w:tc>
          <w:tcPr>
            <w:tcW w:w="2700" w:type="dxa"/>
            <w:gridSpan w:val="2"/>
            <w:tcBorders>
              <w:right w:val="single" w:sz="8" w:space="0" w:color="auto"/>
            </w:tcBorders>
            <w:vAlign w:val="bottom"/>
          </w:tcPr>
          <w:p w:rsidR="00D003A0" w:rsidRDefault="00350508">
            <w:pPr>
              <w:spacing w:line="304" w:lineRule="exact"/>
              <w:ind w:left="160"/>
              <w:rPr>
                <w:sz w:val="20"/>
                <w:szCs w:val="20"/>
              </w:rPr>
            </w:pPr>
            <w:r>
              <w:rPr>
                <w:rFonts w:eastAsia="Times New Roman"/>
                <w:sz w:val="28"/>
                <w:szCs w:val="28"/>
              </w:rPr>
              <w:t>Сбор  информации</w:t>
            </w:r>
          </w:p>
        </w:tc>
        <w:tc>
          <w:tcPr>
            <w:tcW w:w="1700" w:type="dxa"/>
            <w:tcBorders>
              <w:right w:val="single" w:sz="8" w:space="0" w:color="auto"/>
            </w:tcBorders>
            <w:vAlign w:val="bottom"/>
          </w:tcPr>
          <w:p w:rsidR="00D003A0" w:rsidRDefault="00350508">
            <w:pPr>
              <w:spacing w:line="304" w:lineRule="exact"/>
              <w:ind w:left="140"/>
              <w:rPr>
                <w:sz w:val="20"/>
                <w:szCs w:val="20"/>
              </w:rPr>
            </w:pPr>
            <w:r>
              <w:rPr>
                <w:rFonts w:eastAsia="Times New Roman"/>
                <w:sz w:val="28"/>
                <w:szCs w:val="28"/>
              </w:rPr>
              <w:t>Сентябрь</w:t>
            </w: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2200" w:type="dxa"/>
            <w:tcBorders>
              <w:left w:val="single" w:sz="8" w:space="0" w:color="auto"/>
              <w:right w:val="single" w:sz="8" w:space="0" w:color="auto"/>
            </w:tcBorders>
            <w:vAlign w:val="bottom"/>
          </w:tcPr>
          <w:p w:rsidR="00D003A0" w:rsidRDefault="00350508">
            <w:pPr>
              <w:ind w:left="180"/>
              <w:rPr>
                <w:sz w:val="20"/>
                <w:szCs w:val="20"/>
              </w:rPr>
            </w:pPr>
            <w:r>
              <w:rPr>
                <w:rFonts w:eastAsia="Times New Roman"/>
                <w:sz w:val="28"/>
                <w:szCs w:val="28"/>
              </w:rPr>
              <w:t>Банка данных</w:t>
            </w:r>
          </w:p>
        </w:tc>
        <w:tc>
          <w:tcPr>
            <w:tcW w:w="1700" w:type="dxa"/>
            <w:tcBorders>
              <w:right w:val="single" w:sz="8" w:space="0" w:color="auto"/>
            </w:tcBorders>
            <w:vAlign w:val="bottom"/>
          </w:tcPr>
          <w:p w:rsidR="00D003A0" w:rsidRDefault="00350508">
            <w:pPr>
              <w:jc w:val="center"/>
              <w:rPr>
                <w:sz w:val="20"/>
                <w:szCs w:val="20"/>
              </w:rPr>
            </w:pPr>
            <w:r>
              <w:rPr>
                <w:rFonts w:eastAsia="Times New Roman"/>
                <w:sz w:val="28"/>
                <w:szCs w:val="28"/>
              </w:rPr>
              <w:t>альная</w:t>
            </w:r>
          </w:p>
        </w:tc>
        <w:tc>
          <w:tcPr>
            <w:tcW w:w="2240" w:type="dxa"/>
            <w:vAlign w:val="bottom"/>
          </w:tcPr>
          <w:p w:rsidR="00D003A0" w:rsidRDefault="00350508">
            <w:pPr>
              <w:ind w:left="160"/>
              <w:rPr>
                <w:sz w:val="20"/>
                <w:szCs w:val="20"/>
              </w:rPr>
            </w:pPr>
            <w:r>
              <w:rPr>
                <w:rFonts w:eastAsia="Times New Roman"/>
                <w:sz w:val="28"/>
                <w:szCs w:val="28"/>
              </w:rPr>
              <w:t>по классам</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2200" w:type="dxa"/>
            <w:tcBorders>
              <w:left w:val="single" w:sz="8" w:space="0" w:color="auto"/>
              <w:right w:val="single" w:sz="8" w:space="0" w:color="auto"/>
            </w:tcBorders>
            <w:vAlign w:val="bottom"/>
          </w:tcPr>
          <w:p w:rsidR="00D003A0" w:rsidRDefault="00350508">
            <w:pPr>
              <w:ind w:left="180"/>
              <w:rPr>
                <w:sz w:val="20"/>
                <w:szCs w:val="20"/>
              </w:rPr>
            </w:pPr>
            <w:r>
              <w:rPr>
                <w:rFonts w:eastAsia="Times New Roman"/>
                <w:sz w:val="28"/>
                <w:szCs w:val="28"/>
              </w:rPr>
              <w:t>подростков</w:t>
            </w: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D003A0">
            <w:pPr>
              <w:rPr>
                <w:sz w:val="24"/>
                <w:szCs w:val="24"/>
              </w:rPr>
            </w:pP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5"/>
        </w:trPr>
        <w:tc>
          <w:tcPr>
            <w:tcW w:w="2200" w:type="dxa"/>
            <w:tcBorders>
              <w:left w:val="single" w:sz="8" w:space="0" w:color="auto"/>
              <w:right w:val="single" w:sz="8" w:space="0" w:color="auto"/>
            </w:tcBorders>
            <w:vAlign w:val="bottom"/>
          </w:tcPr>
          <w:p w:rsidR="00D003A0" w:rsidRDefault="00350508">
            <w:pPr>
              <w:ind w:left="180"/>
              <w:rPr>
                <w:sz w:val="20"/>
                <w:szCs w:val="20"/>
              </w:rPr>
            </w:pPr>
            <w:r>
              <w:rPr>
                <w:rFonts w:eastAsia="Times New Roman"/>
                <w:sz w:val="28"/>
                <w:szCs w:val="28"/>
              </w:rPr>
              <w:t>группы риска</w:t>
            </w: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D003A0">
            <w:pPr>
              <w:rPr>
                <w:sz w:val="24"/>
                <w:szCs w:val="24"/>
              </w:rPr>
            </w:pP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650"/>
        </w:trPr>
        <w:tc>
          <w:tcPr>
            <w:tcW w:w="2200" w:type="dxa"/>
            <w:tcBorders>
              <w:left w:val="single" w:sz="8" w:space="0" w:color="auto"/>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2240" w:type="dxa"/>
            <w:tcBorders>
              <w:bottom w:val="single" w:sz="8" w:space="0" w:color="auto"/>
            </w:tcBorders>
            <w:vAlign w:val="bottom"/>
          </w:tcPr>
          <w:p w:rsidR="00D003A0" w:rsidRDefault="00D003A0">
            <w:pPr>
              <w:rPr>
                <w:sz w:val="24"/>
                <w:szCs w:val="24"/>
              </w:rPr>
            </w:pPr>
          </w:p>
        </w:tc>
        <w:tc>
          <w:tcPr>
            <w:tcW w:w="460" w:type="dxa"/>
            <w:tcBorders>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1240" w:type="dxa"/>
            <w:tcBorders>
              <w:bottom w:val="single" w:sz="8" w:space="0" w:color="auto"/>
              <w:right w:val="single" w:sz="8" w:space="0" w:color="auto"/>
            </w:tcBorders>
            <w:vAlign w:val="bottom"/>
          </w:tcPr>
          <w:p w:rsidR="00D003A0" w:rsidRDefault="00D003A0">
            <w:pPr>
              <w:rPr>
                <w:sz w:val="24"/>
                <w:szCs w:val="24"/>
              </w:rPr>
            </w:pPr>
          </w:p>
        </w:tc>
      </w:tr>
      <w:tr w:rsidR="00D003A0">
        <w:trPr>
          <w:trHeight w:val="304"/>
        </w:trPr>
        <w:tc>
          <w:tcPr>
            <w:tcW w:w="2200" w:type="dxa"/>
            <w:tcBorders>
              <w:left w:val="single" w:sz="8" w:space="0" w:color="auto"/>
              <w:right w:val="single" w:sz="8" w:space="0" w:color="auto"/>
            </w:tcBorders>
            <w:vAlign w:val="bottom"/>
          </w:tcPr>
          <w:p w:rsidR="00D003A0" w:rsidRDefault="00350508">
            <w:pPr>
              <w:spacing w:line="304" w:lineRule="exact"/>
              <w:ind w:left="180"/>
              <w:rPr>
                <w:sz w:val="20"/>
                <w:szCs w:val="20"/>
              </w:rPr>
            </w:pPr>
            <w:r>
              <w:rPr>
                <w:rFonts w:eastAsia="Times New Roman"/>
                <w:sz w:val="28"/>
                <w:szCs w:val="28"/>
              </w:rPr>
              <w:t>Просвещение</w:t>
            </w:r>
          </w:p>
        </w:tc>
        <w:tc>
          <w:tcPr>
            <w:tcW w:w="1700" w:type="dxa"/>
            <w:tcBorders>
              <w:right w:val="single" w:sz="8" w:space="0" w:color="auto"/>
            </w:tcBorders>
            <w:vAlign w:val="bottom"/>
          </w:tcPr>
          <w:p w:rsidR="00D003A0" w:rsidRDefault="00350508">
            <w:pPr>
              <w:spacing w:line="304" w:lineRule="exact"/>
              <w:jc w:val="center"/>
              <w:rPr>
                <w:sz w:val="20"/>
                <w:szCs w:val="20"/>
              </w:rPr>
            </w:pPr>
            <w:r>
              <w:rPr>
                <w:rFonts w:eastAsia="Times New Roman"/>
                <w:w w:val="99"/>
                <w:sz w:val="28"/>
                <w:szCs w:val="28"/>
              </w:rPr>
              <w:t>Групповая</w:t>
            </w:r>
          </w:p>
        </w:tc>
        <w:tc>
          <w:tcPr>
            <w:tcW w:w="2240" w:type="dxa"/>
            <w:vAlign w:val="bottom"/>
          </w:tcPr>
          <w:p w:rsidR="00D003A0" w:rsidRDefault="00350508">
            <w:pPr>
              <w:spacing w:line="304" w:lineRule="exact"/>
              <w:ind w:left="360"/>
              <w:rPr>
                <w:sz w:val="20"/>
                <w:szCs w:val="20"/>
              </w:rPr>
            </w:pPr>
            <w:r>
              <w:rPr>
                <w:rFonts w:eastAsia="Times New Roman"/>
                <w:sz w:val="28"/>
                <w:szCs w:val="28"/>
              </w:rPr>
              <w:t>• Размещение</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spacing w:line="304" w:lineRule="exact"/>
              <w:ind w:left="140"/>
              <w:rPr>
                <w:sz w:val="20"/>
                <w:szCs w:val="20"/>
              </w:rPr>
            </w:pPr>
            <w:r>
              <w:rPr>
                <w:rFonts w:eastAsia="Times New Roman"/>
                <w:sz w:val="28"/>
                <w:szCs w:val="28"/>
              </w:rPr>
              <w:t>В течение</w:t>
            </w:r>
          </w:p>
        </w:tc>
        <w:tc>
          <w:tcPr>
            <w:tcW w:w="1240" w:type="dxa"/>
            <w:tcBorders>
              <w:right w:val="single" w:sz="8" w:space="0" w:color="auto"/>
            </w:tcBorders>
            <w:vAlign w:val="bottom"/>
          </w:tcPr>
          <w:p w:rsidR="00D003A0" w:rsidRDefault="00D003A0">
            <w:pPr>
              <w:rPr>
                <w:sz w:val="24"/>
                <w:szCs w:val="24"/>
              </w:rPr>
            </w:pPr>
          </w:p>
        </w:tc>
      </w:tr>
      <w:tr w:rsidR="00D003A0">
        <w:trPr>
          <w:trHeight w:val="483"/>
        </w:trPr>
        <w:tc>
          <w:tcPr>
            <w:tcW w:w="2200" w:type="dxa"/>
            <w:tcBorders>
              <w:left w:val="single" w:sz="8" w:space="0" w:color="auto"/>
              <w:right w:val="single" w:sz="8" w:space="0" w:color="auto"/>
            </w:tcBorders>
            <w:vAlign w:val="bottom"/>
          </w:tcPr>
          <w:p w:rsidR="00D003A0" w:rsidRDefault="00350508">
            <w:pPr>
              <w:ind w:left="180"/>
              <w:rPr>
                <w:sz w:val="20"/>
                <w:szCs w:val="20"/>
              </w:rPr>
            </w:pPr>
            <w:r>
              <w:rPr>
                <w:rFonts w:eastAsia="Times New Roman"/>
                <w:sz w:val="28"/>
                <w:szCs w:val="28"/>
              </w:rPr>
              <w:t>(цель –</w:t>
            </w: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информации</w:t>
            </w:r>
          </w:p>
        </w:tc>
        <w:tc>
          <w:tcPr>
            <w:tcW w:w="460" w:type="dxa"/>
            <w:tcBorders>
              <w:right w:val="single" w:sz="8" w:space="0" w:color="auto"/>
            </w:tcBorders>
            <w:vAlign w:val="bottom"/>
          </w:tcPr>
          <w:p w:rsidR="00D003A0" w:rsidRDefault="00350508">
            <w:pPr>
              <w:rPr>
                <w:sz w:val="20"/>
                <w:szCs w:val="20"/>
              </w:rPr>
            </w:pPr>
            <w:r>
              <w:rPr>
                <w:rFonts w:eastAsia="Times New Roman"/>
                <w:sz w:val="28"/>
                <w:szCs w:val="28"/>
              </w:rPr>
              <w:t>на</w:t>
            </w:r>
          </w:p>
        </w:tc>
        <w:tc>
          <w:tcPr>
            <w:tcW w:w="1700" w:type="dxa"/>
            <w:tcBorders>
              <w:right w:val="single" w:sz="8" w:space="0" w:color="auto"/>
            </w:tcBorders>
            <w:vAlign w:val="bottom"/>
          </w:tcPr>
          <w:p w:rsidR="00D003A0" w:rsidRDefault="00350508">
            <w:pPr>
              <w:ind w:left="140"/>
              <w:rPr>
                <w:sz w:val="20"/>
                <w:szCs w:val="20"/>
              </w:rPr>
            </w:pPr>
            <w:r>
              <w:rPr>
                <w:rFonts w:eastAsia="Times New Roman"/>
                <w:sz w:val="28"/>
                <w:szCs w:val="28"/>
              </w:rPr>
              <w:t>учебного</w:t>
            </w:r>
          </w:p>
        </w:tc>
        <w:tc>
          <w:tcPr>
            <w:tcW w:w="1240" w:type="dxa"/>
            <w:tcBorders>
              <w:right w:val="single" w:sz="8" w:space="0" w:color="auto"/>
            </w:tcBorders>
            <w:vAlign w:val="bottom"/>
          </w:tcPr>
          <w:p w:rsidR="00D003A0" w:rsidRDefault="00D003A0">
            <w:pPr>
              <w:rPr>
                <w:sz w:val="24"/>
                <w:szCs w:val="24"/>
              </w:rPr>
            </w:pPr>
          </w:p>
        </w:tc>
      </w:tr>
      <w:tr w:rsidR="00D003A0">
        <w:trPr>
          <w:trHeight w:val="485"/>
        </w:trPr>
        <w:tc>
          <w:tcPr>
            <w:tcW w:w="2200" w:type="dxa"/>
            <w:tcBorders>
              <w:left w:val="single" w:sz="8" w:space="0" w:color="auto"/>
              <w:right w:val="single" w:sz="8" w:space="0" w:color="auto"/>
            </w:tcBorders>
            <w:vAlign w:val="bottom"/>
          </w:tcPr>
          <w:p w:rsidR="00D003A0" w:rsidRDefault="00350508">
            <w:pPr>
              <w:ind w:left="180"/>
              <w:rPr>
                <w:sz w:val="20"/>
                <w:szCs w:val="20"/>
              </w:rPr>
            </w:pPr>
            <w:r>
              <w:rPr>
                <w:rFonts w:eastAsia="Times New Roman"/>
                <w:sz w:val="28"/>
                <w:szCs w:val="28"/>
              </w:rPr>
              <w:t>повышение</w:t>
            </w: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сайте школы</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ind w:left="140"/>
              <w:rPr>
                <w:sz w:val="20"/>
                <w:szCs w:val="20"/>
              </w:rPr>
            </w:pPr>
            <w:r>
              <w:rPr>
                <w:rFonts w:eastAsia="Times New Roman"/>
                <w:sz w:val="28"/>
                <w:szCs w:val="28"/>
              </w:rPr>
              <w:t>года</w:t>
            </w: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2200" w:type="dxa"/>
            <w:tcBorders>
              <w:left w:val="single" w:sz="8" w:space="0" w:color="auto"/>
              <w:right w:val="single" w:sz="8" w:space="0" w:color="auto"/>
            </w:tcBorders>
            <w:vAlign w:val="bottom"/>
          </w:tcPr>
          <w:p w:rsidR="00D003A0" w:rsidRDefault="00350508">
            <w:pPr>
              <w:ind w:left="180"/>
              <w:rPr>
                <w:sz w:val="20"/>
                <w:szCs w:val="20"/>
              </w:rPr>
            </w:pPr>
            <w:r>
              <w:rPr>
                <w:rFonts w:eastAsia="Times New Roman"/>
                <w:sz w:val="28"/>
                <w:szCs w:val="28"/>
              </w:rPr>
              <w:t>психологичес-</w:t>
            </w: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•Оформление</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168"/>
        </w:trPr>
        <w:tc>
          <w:tcPr>
            <w:tcW w:w="2200" w:type="dxa"/>
            <w:tcBorders>
              <w:left w:val="single" w:sz="8" w:space="0" w:color="auto"/>
              <w:bottom w:val="single" w:sz="8" w:space="0" w:color="auto"/>
              <w:right w:val="single" w:sz="8" w:space="0" w:color="auto"/>
            </w:tcBorders>
            <w:vAlign w:val="bottom"/>
          </w:tcPr>
          <w:p w:rsidR="00D003A0" w:rsidRDefault="00D003A0">
            <w:pPr>
              <w:rPr>
                <w:sz w:val="14"/>
                <w:szCs w:val="14"/>
              </w:rPr>
            </w:pPr>
          </w:p>
        </w:tc>
        <w:tc>
          <w:tcPr>
            <w:tcW w:w="1700" w:type="dxa"/>
            <w:tcBorders>
              <w:bottom w:val="single" w:sz="8" w:space="0" w:color="auto"/>
              <w:right w:val="single" w:sz="8" w:space="0" w:color="auto"/>
            </w:tcBorders>
            <w:vAlign w:val="bottom"/>
          </w:tcPr>
          <w:p w:rsidR="00D003A0" w:rsidRDefault="00D003A0">
            <w:pPr>
              <w:rPr>
                <w:sz w:val="14"/>
                <w:szCs w:val="14"/>
              </w:rPr>
            </w:pPr>
          </w:p>
        </w:tc>
        <w:tc>
          <w:tcPr>
            <w:tcW w:w="2240" w:type="dxa"/>
            <w:tcBorders>
              <w:bottom w:val="single" w:sz="8" w:space="0" w:color="auto"/>
            </w:tcBorders>
            <w:vAlign w:val="bottom"/>
          </w:tcPr>
          <w:p w:rsidR="00D003A0" w:rsidRDefault="00D003A0">
            <w:pPr>
              <w:rPr>
                <w:sz w:val="14"/>
                <w:szCs w:val="14"/>
              </w:rPr>
            </w:pPr>
          </w:p>
        </w:tc>
        <w:tc>
          <w:tcPr>
            <w:tcW w:w="460" w:type="dxa"/>
            <w:tcBorders>
              <w:bottom w:val="single" w:sz="8" w:space="0" w:color="auto"/>
              <w:right w:val="single" w:sz="8" w:space="0" w:color="auto"/>
            </w:tcBorders>
            <w:vAlign w:val="bottom"/>
          </w:tcPr>
          <w:p w:rsidR="00D003A0" w:rsidRDefault="00D003A0">
            <w:pPr>
              <w:rPr>
                <w:sz w:val="14"/>
                <w:szCs w:val="14"/>
              </w:rPr>
            </w:pPr>
          </w:p>
        </w:tc>
        <w:tc>
          <w:tcPr>
            <w:tcW w:w="1700" w:type="dxa"/>
            <w:tcBorders>
              <w:bottom w:val="single" w:sz="8" w:space="0" w:color="auto"/>
              <w:right w:val="single" w:sz="8" w:space="0" w:color="auto"/>
            </w:tcBorders>
            <w:vAlign w:val="bottom"/>
          </w:tcPr>
          <w:p w:rsidR="00D003A0" w:rsidRDefault="00D003A0">
            <w:pPr>
              <w:rPr>
                <w:sz w:val="14"/>
                <w:szCs w:val="14"/>
              </w:rPr>
            </w:pPr>
          </w:p>
        </w:tc>
        <w:tc>
          <w:tcPr>
            <w:tcW w:w="1240" w:type="dxa"/>
            <w:tcBorders>
              <w:bottom w:val="single" w:sz="8" w:space="0" w:color="auto"/>
              <w:right w:val="single" w:sz="8" w:space="0" w:color="auto"/>
            </w:tcBorders>
            <w:vAlign w:val="bottom"/>
          </w:tcPr>
          <w:p w:rsidR="00D003A0" w:rsidRDefault="00D003A0">
            <w:pPr>
              <w:rPr>
                <w:sz w:val="14"/>
                <w:szCs w:val="14"/>
              </w:rPr>
            </w:pPr>
          </w:p>
        </w:tc>
      </w:tr>
    </w:tbl>
    <w:p w:rsidR="00D003A0" w:rsidRDefault="00D003A0">
      <w:pPr>
        <w:sectPr w:rsidR="00D003A0">
          <w:pgSz w:w="11900" w:h="16838"/>
          <w:pgMar w:top="1130" w:right="726" w:bottom="760" w:left="1440" w:header="0" w:footer="0" w:gutter="0"/>
          <w:cols w:space="720" w:equalWidth="0">
            <w:col w:w="9740"/>
          </w:cols>
        </w:sectPr>
      </w:pPr>
    </w:p>
    <w:tbl>
      <w:tblPr>
        <w:tblW w:w="0" w:type="auto"/>
        <w:tblInd w:w="210" w:type="dxa"/>
        <w:tblLayout w:type="fixed"/>
        <w:tblCellMar>
          <w:left w:w="0" w:type="dxa"/>
          <w:right w:w="0" w:type="dxa"/>
        </w:tblCellMar>
        <w:tblLook w:val="04A0" w:firstRow="1" w:lastRow="0" w:firstColumn="1" w:lastColumn="0" w:noHBand="0" w:noVBand="1"/>
      </w:tblPr>
      <w:tblGrid>
        <w:gridCol w:w="1820"/>
        <w:gridCol w:w="380"/>
        <w:gridCol w:w="1700"/>
        <w:gridCol w:w="2380"/>
        <w:gridCol w:w="320"/>
        <w:gridCol w:w="1700"/>
        <w:gridCol w:w="1240"/>
      </w:tblGrid>
      <w:tr w:rsidR="00D003A0">
        <w:trPr>
          <w:trHeight w:val="326"/>
        </w:trPr>
        <w:tc>
          <w:tcPr>
            <w:tcW w:w="1820" w:type="dxa"/>
            <w:tcBorders>
              <w:top w:val="single" w:sz="8" w:space="0" w:color="auto"/>
              <w:left w:val="single" w:sz="8" w:space="0" w:color="auto"/>
            </w:tcBorders>
            <w:vAlign w:val="bottom"/>
          </w:tcPr>
          <w:p w:rsidR="00D003A0" w:rsidRDefault="00350508">
            <w:pPr>
              <w:ind w:left="180"/>
              <w:rPr>
                <w:sz w:val="20"/>
                <w:szCs w:val="20"/>
              </w:rPr>
            </w:pPr>
            <w:r>
              <w:rPr>
                <w:rFonts w:eastAsia="Times New Roman"/>
                <w:sz w:val="28"/>
                <w:szCs w:val="28"/>
              </w:rPr>
              <w:lastRenderedPageBreak/>
              <w:t>кой</w:t>
            </w:r>
          </w:p>
        </w:tc>
        <w:tc>
          <w:tcPr>
            <w:tcW w:w="380" w:type="dxa"/>
            <w:tcBorders>
              <w:top w:val="single" w:sz="8" w:space="0" w:color="auto"/>
              <w:right w:val="single" w:sz="8" w:space="0" w:color="auto"/>
            </w:tcBorders>
            <w:vAlign w:val="bottom"/>
          </w:tcPr>
          <w:p w:rsidR="00D003A0" w:rsidRDefault="00D003A0">
            <w:pPr>
              <w:rPr>
                <w:sz w:val="24"/>
                <w:szCs w:val="24"/>
              </w:rPr>
            </w:pPr>
          </w:p>
        </w:tc>
        <w:tc>
          <w:tcPr>
            <w:tcW w:w="1700" w:type="dxa"/>
            <w:tcBorders>
              <w:top w:val="single" w:sz="8" w:space="0" w:color="auto"/>
              <w:right w:val="single" w:sz="8" w:space="0" w:color="auto"/>
            </w:tcBorders>
            <w:vAlign w:val="bottom"/>
          </w:tcPr>
          <w:p w:rsidR="00D003A0" w:rsidRDefault="00D003A0">
            <w:pPr>
              <w:rPr>
                <w:sz w:val="24"/>
                <w:szCs w:val="24"/>
              </w:rPr>
            </w:pPr>
          </w:p>
        </w:tc>
        <w:tc>
          <w:tcPr>
            <w:tcW w:w="2380" w:type="dxa"/>
            <w:tcBorders>
              <w:top w:val="single" w:sz="8" w:space="0" w:color="auto"/>
            </w:tcBorders>
            <w:vAlign w:val="bottom"/>
          </w:tcPr>
          <w:p w:rsidR="00D003A0" w:rsidRDefault="00350508">
            <w:pPr>
              <w:ind w:left="160"/>
              <w:rPr>
                <w:sz w:val="20"/>
                <w:szCs w:val="20"/>
              </w:rPr>
            </w:pPr>
            <w:r>
              <w:rPr>
                <w:rFonts w:eastAsia="Times New Roman"/>
                <w:sz w:val="28"/>
                <w:szCs w:val="28"/>
              </w:rPr>
              <w:t>стенда социально-</w:t>
            </w:r>
          </w:p>
        </w:tc>
        <w:tc>
          <w:tcPr>
            <w:tcW w:w="320" w:type="dxa"/>
            <w:tcBorders>
              <w:top w:val="single" w:sz="8" w:space="0" w:color="auto"/>
              <w:right w:val="single" w:sz="8" w:space="0" w:color="auto"/>
            </w:tcBorders>
            <w:vAlign w:val="bottom"/>
          </w:tcPr>
          <w:p w:rsidR="00D003A0" w:rsidRDefault="00D003A0">
            <w:pPr>
              <w:rPr>
                <w:sz w:val="24"/>
                <w:szCs w:val="24"/>
              </w:rPr>
            </w:pPr>
          </w:p>
        </w:tc>
        <w:tc>
          <w:tcPr>
            <w:tcW w:w="1700" w:type="dxa"/>
            <w:tcBorders>
              <w:top w:val="single" w:sz="8" w:space="0" w:color="auto"/>
              <w:right w:val="single" w:sz="8" w:space="0" w:color="auto"/>
            </w:tcBorders>
            <w:vAlign w:val="bottom"/>
          </w:tcPr>
          <w:p w:rsidR="00D003A0" w:rsidRDefault="00D003A0">
            <w:pPr>
              <w:rPr>
                <w:sz w:val="24"/>
                <w:szCs w:val="24"/>
              </w:rPr>
            </w:pPr>
          </w:p>
        </w:tc>
        <w:tc>
          <w:tcPr>
            <w:tcW w:w="1240" w:type="dxa"/>
            <w:tcBorders>
              <w:top w:val="single" w:sz="8" w:space="0" w:color="auto"/>
              <w:right w:val="single" w:sz="8" w:space="0" w:color="auto"/>
            </w:tcBorders>
            <w:vAlign w:val="bottom"/>
          </w:tcPr>
          <w:p w:rsidR="00D003A0" w:rsidRDefault="00D003A0">
            <w:pPr>
              <w:rPr>
                <w:sz w:val="24"/>
                <w:szCs w:val="24"/>
              </w:rPr>
            </w:pPr>
          </w:p>
        </w:tc>
      </w:tr>
      <w:tr w:rsidR="00D003A0">
        <w:trPr>
          <w:trHeight w:val="483"/>
        </w:trPr>
        <w:tc>
          <w:tcPr>
            <w:tcW w:w="1820" w:type="dxa"/>
            <w:tcBorders>
              <w:left w:val="single" w:sz="8" w:space="0" w:color="auto"/>
            </w:tcBorders>
            <w:vAlign w:val="bottom"/>
          </w:tcPr>
          <w:p w:rsidR="00D003A0" w:rsidRDefault="00350508">
            <w:pPr>
              <w:ind w:left="180"/>
              <w:rPr>
                <w:sz w:val="20"/>
                <w:szCs w:val="20"/>
              </w:rPr>
            </w:pPr>
            <w:r>
              <w:rPr>
                <w:rFonts w:eastAsia="Times New Roman"/>
                <w:sz w:val="28"/>
                <w:szCs w:val="28"/>
              </w:rPr>
              <w:t>культуры</w:t>
            </w: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психологической</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2200" w:type="dxa"/>
            <w:gridSpan w:val="2"/>
            <w:tcBorders>
              <w:left w:val="single" w:sz="8" w:space="0" w:color="auto"/>
              <w:right w:val="single" w:sz="8" w:space="0" w:color="auto"/>
            </w:tcBorders>
            <w:vAlign w:val="bottom"/>
          </w:tcPr>
          <w:p w:rsidR="00D003A0" w:rsidRDefault="00350508">
            <w:pPr>
              <w:ind w:left="180"/>
              <w:rPr>
                <w:sz w:val="20"/>
                <w:szCs w:val="20"/>
              </w:rPr>
            </w:pPr>
            <w:r>
              <w:rPr>
                <w:rFonts w:eastAsia="Times New Roman"/>
                <w:sz w:val="28"/>
                <w:szCs w:val="28"/>
              </w:rPr>
              <w:t>обучающихся,</w:t>
            </w: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службы</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1820" w:type="dxa"/>
            <w:tcBorders>
              <w:left w:val="single" w:sz="8" w:space="0" w:color="auto"/>
            </w:tcBorders>
            <w:vAlign w:val="bottom"/>
          </w:tcPr>
          <w:p w:rsidR="00D003A0" w:rsidRDefault="00350508">
            <w:pPr>
              <w:ind w:left="180"/>
              <w:rPr>
                <w:sz w:val="20"/>
                <w:szCs w:val="20"/>
              </w:rPr>
            </w:pPr>
            <w:r>
              <w:rPr>
                <w:rFonts w:eastAsia="Times New Roman"/>
                <w:sz w:val="28"/>
                <w:szCs w:val="28"/>
              </w:rPr>
              <w:t>родителей</w:t>
            </w: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700" w:type="dxa"/>
            <w:gridSpan w:val="2"/>
            <w:tcBorders>
              <w:right w:val="single" w:sz="8" w:space="0" w:color="auto"/>
            </w:tcBorders>
            <w:vAlign w:val="bottom"/>
          </w:tcPr>
          <w:p w:rsidR="00D003A0" w:rsidRDefault="00350508">
            <w:pPr>
              <w:ind w:left="160"/>
              <w:rPr>
                <w:sz w:val="20"/>
                <w:szCs w:val="20"/>
              </w:rPr>
            </w:pPr>
            <w:r>
              <w:rPr>
                <w:rFonts w:eastAsia="Times New Roman"/>
                <w:sz w:val="28"/>
                <w:szCs w:val="28"/>
              </w:rPr>
              <w:t>•Участие педагога-</w:t>
            </w: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5"/>
        </w:trPr>
        <w:tc>
          <w:tcPr>
            <w:tcW w:w="1820" w:type="dxa"/>
            <w:tcBorders>
              <w:left w:val="single" w:sz="8" w:space="0" w:color="auto"/>
            </w:tcBorders>
            <w:vAlign w:val="bottom"/>
          </w:tcPr>
          <w:p w:rsidR="00D003A0" w:rsidRDefault="00350508">
            <w:pPr>
              <w:ind w:left="180"/>
              <w:rPr>
                <w:sz w:val="20"/>
                <w:szCs w:val="20"/>
              </w:rPr>
            </w:pPr>
            <w:r>
              <w:rPr>
                <w:rFonts w:eastAsia="Times New Roman"/>
                <w:sz w:val="28"/>
                <w:szCs w:val="28"/>
              </w:rPr>
              <w:t>(законных</w:t>
            </w: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психолога в</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1820" w:type="dxa"/>
            <w:tcBorders>
              <w:left w:val="single" w:sz="8" w:space="0" w:color="auto"/>
            </w:tcBorders>
            <w:vAlign w:val="bottom"/>
          </w:tcPr>
          <w:p w:rsidR="00D003A0" w:rsidRDefault="00350508">
            <w:pPr>
              <w:ind w:left="180"/>
              <w:rPr>
                <w:sz w:val="20"/>
                <w:szCs w:val="20"/>
              </w:rPr>
            </w:pPr>
            <w:r>
              <w:rPr>
                <w:rFonts w:eastAsia="Times New Roman"/>
                <w:sz w:val="28"/>
                <w:szCs w:val="28"/>
              </w:rPr>
              <w:t>представите-</w:t>
            </w: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классных часах</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1820" w:type="dxa"/>
            <w:tcBorders>
              <w:left w:val="single" w:sz="8" w:space="0" w:color="auto"/>
            </w:tcBorders>
            <w:vAlign w:val="bottom"/>
          </w:tcPr>
          <w:p w:rsidR="00D003A0" w:rsidRDefault="00350508">
            <w:pPr>
              <w:ind w:left="180"/>
              <w:rPr>
                <w:sz w:val="20"/>
                <w:szCs w:val="20"/>
              </w:rPr>
            </w:pPr>
            <w:r>
              <w:rPr>
                <w:rFonts w:eastAsia="Times New Roman"/>
                <w:sz w:val="28"/>
                <w:szCs w:val="28"/>
              </w:rPr>
              <w:t>лей),</w:t>
            </w: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•Участие</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3"/>
        </w:trPr>
        <w:tc>
          <w:tcPr>
            <w:tcW w:w="1820" w:type="dxa"/>
            <w:tcBorders>
              <w:left w:val="single" w:sz="8" w:space="0" w:color="auto"/>
            </w:tcBorders>
            <w:vAlign w:val="bottom"/>
          </w:tcPr>
          <w:p w:rsidR="00D003A0" w:rsidRDefault="00350508">
            <w:pPr>
              <w:ind w:left="180"/>
              <w:rPr>
                <w:sz w:val="20"/>
                <w:szCs w:val="20"/>
              </w:rPr>
            </w:pPr>
            <w:r>
              <w:rPr>
                <w:rFonts w:eastAsia="Times New Roman"/>
                <w:sz w:val="28"/>
                <w:szCs w:val="28"/>
              </w:rPr>
              <w:t>педагогов)</w:t>
            </w: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психолога</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5"/>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на родительских</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собраниях</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650"/>
        </w:trPr>
        <w:tc>
          <w:tcPr>
            <w:tcW w:w="2200" w:type="dxa"/>
            <w:gridSpan w:val="2"/>
            <w:tcBorders>
              <w:left w:val="single" w:sz="8" w:space="0" w:color="auto"/>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2380" w:type="dxa"/>
            <w:tcBorders>
              <w:bottom w:val="single" w:sz="8" w:space="0" w:color="auto"/>
            </w:tcBorders>
            <w:vAlign w:val="bottom"/>
          </w:tcPr>
          <w:p w:rsidR="00D003A0" w:rsidRDefault="00D003A0">
            <w:pPr>
              <w:rPr>
                <w:sz w:val="24"/>
                <w:szCs w:val="24"/>
              </w:rPr>
            </w:pPr>
          </w:p>
        </w:tc>
        <w:tc>
          <w:tcPr>
            <w:tcW w:w="320" w:type="dxa"/>
            <w:tcBorders>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1240" w:type="dxa"/>
            <w:tcBorders>
              <w:bottom w:val="single" w:sz="8" w:space="0" w:color="auto"/>
              <w:right w:val="single" w:sz="8" w:space="0" w:color="auto"/>
            </w:tcBorders>
            <w:vAlign w:val="bottom"/>
          </w:tcPr>
          <w:p w:rsidR="00D003A0" w:rsidRDefault="00D003A0">
            <w:pPr>
              <w:rPr>
                <w:sz w:val="24"/>
                <w:szCs w:val="24"/>
              </w:rPr>
            </w:pPr>
          </w:p>
        </w:tc>
      </w:tr>
      <w:tr w:rsidR="00D003A0">
        <w:trPr>
          <w:trHeight w:val="304"/>
        </w:trPr>
        <w:tc>
          <w:tcPr>
            <w:tcW w:w="2200" w:type="dxa"/>
            <w:gridSpan w:val="2"/>
            <w:tcBorders>
              <w:left w:val="single" w:sz="8" w:space="0" w:color="auto"/>
              <w:right w:val="single" w:sz="8" w:space="0" w:color="auto"/>
            </w:tcBorders>
            <w:vAlign w:val="bottom"/>
          </w:tcPr>
          <w:p w:rsidR="00D003A0" w:rsidRDefault="00350508">
            <w:pPr>
              <w:spacing w:line="304" w:lineRule="exact"/>
              <w:jc w:val="center"/>
              <w:rPr>
                <w:sz w:val="20"/>
                <w:szCs w:val="20"/>
              </w:rPr>
            </w:pPr>
            <w:r>
              <w:rPr>
                <w:rFonts w:eastAsia="Times New Roman"/>
                <w:sz w:val="28"/>
                <w:szCs w:val="28"/>
              </w:rPr>
              <w:t>Консультирова</w:t>
            </w:r>
          </w:p>
        </w:tc>
        <w:tc>
          <w:tcPr>
            <w:tcW w:w="1700" w:type="dxa"/>
            <w:tcBorders>
              <w:right w:val="single" w:sz="8" w:space="0" w:color="auto"/>
            </w:tcBorders>
            <w:vAlign w:val="bottom"/>
          </w:tcPr>
          <w:p w:rsidR="00D003A0" w:rsidRDefault="00350508">
            <w:pPr>
              <w:spacing w:line="304" w:lineRule="exact"/>
              <w:ind w:left="160"/>
              <w:rPr>
                <w:sz w:val="20"/>
                <w:szCs w:val="20"/>
              </w:rPr>
            </w:pPr>
            <w:r>
              <w:rPr>
                <w:rFonts w:eastAsia="Times New Roman"/>
                <w:sz w:val="28"/>
                <w:szCs w:val="28"/>
              </w:rPr>
              <w:t>Групповая,</w:t>
            </w:r>
          </w:p>
        </w:tc>
        <w:tc>
          <w:tcPr>
            <w:tcW w:w="2380" w:type="dxa"/>
            <w:vAlign w:val="bottom"/>
          </w:tcPr>
          <w:p w:rsidR="00D003A0" w:rsidRDefault="00350508">
            <w:pPr>
              <w:spacing w:line="304" w:lineRule="exact"/>
              <w:ind w:left="100"/>
              <w:rPr>
                <w:sz w:val="20"/>
                <w:szCs w:val="20"/>
              </w:rPr>
            </w:pPr>
            <w:r>
              <w:rPr>
                <w:rFonts w:eastAsia="Times New Roman"/>
                <w:sz w:val="28"/>
                <w:szCs w:val="28"/>
              </w:rPr>
              <w:t>-Обучающиеся</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spacing w:line="304" w:lineRule="exact"/>
              <w:ind w:left="140"/>
              <w:rPr>
                <w:sz w:val="20"/>
                <w:szCs w:val="20"/>
              </w:rPr>
            </w:pPr>
            <w:r>
              <w:rPr>
                <w:rFonts w:eastAsia="Times New Roman"/>
                <w:sz w:val="28"/>
                <w:szCs w:val="28"/>
              </w:rPr>
              <w:t>В течение</w:t>
            </w:r>
          </w:p>
        </w:tc>
        <w:tc>
          <w:tcPr>
            <w:tcW w:w="1240" w:type="dxa"/>
            <w:tcBorders>
              <w:right w:val="single" w:sz="8" w:space="0" w:color="auto"/>
            </w:tcBorders>
            <w:vAlign w:val="bottom"/>
          </w:tcPr>
          <w:p w:rsidR="00D003A0" w:rsidRDefault="00350508">
            <w:pPr>
              <w:spacing w:line="304" w:lineRule="exact"/>
              <w:ind w:left="160"/>
              <w:rPr>
                <w:sz w:val="20"/>
                <w:szCs w:val="20"/>
              </w:rPr>
            </w:pPr>
            <w:r>
              <w:rPr>
                <w:rFonts w:eastAsia="Times New Roman"/>
                <w:sz w:val="28"/>
                <w:szCs w:val="28"/>
              </w:rPr>
              <w:t>Из</w:t>
            </w:r>
          </w:p>
        </w:tc>
      </w:tr>
      <w:tr w:rsidR="00D003A0">
        <w:trPr>
          <w:trHeight w:val="485"/>
        </w:trPr>
        <w:tc>
          <w:tcPr>
            <w:tcW w:w="1820" w:type="dxa"/>
            <w:tcBorders>
              <w:left w:val="single" w:sz="8" w:space="0" w:color="auto"/>
            </w:tcBorders>
            <w:vAlign w:val="bottom"/>
          </w:tcPr>
          <w:p w:rsidR="00D003A0" w:rsidRDefault="00350508">
            <w:pPr>
              <w:ind w:left="180"/>
              <w:jc w:val="center"/>
              <w:rPr>
                <w:sz w:val="20"/>
                <w:szCs w:val="20"/>
              </w:rPr>
            </w:pPr>
            <w:r>
              <w:rPr>
                <w:rFonts w:eastAsia="Times New Roman"/>
                <w:w w:val="98"/>
                <w:sz w:val="28"/>
                <w:szCs w:val="28"/>
              </w:rPr>
              <w:t>ние</w:t>
            </w: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ind w:left="160"/>
              <w:rPr>
                <w:sz w:val="20"/>
                <w:szCs w:val="20"/>
              </w:rPr>
            </w:pPr>
            <w:r>
              <w:rPr>
                <w:rFonts w:eastAsia="Times New Roman"/>
                <w:sz w:val="28"/>
                <w:szCs w:val="28"/>
              </w:rPr>
              <w:t>Индивиду-</w:t>
            </w:r>
          </w:p>
        </w:tc>
        <w:tc>
          <w:tcPr>
            <w:tcW w:w="2380" w:type="dxa"/>
            <w:vAlign w:val="bottom"/>
          </w:tcPr>
          <w:p w:rsidR="00D003A0" w:rsidRDefault="00350508">
            <w:pPr>
              <w:ind w:left="100"/>
              <w:rPr>
                <w:sz w:val="20"/>
                <w:szCs w:val="20"/>
              </w:rPr>
            </w:pPr>
            <w:r>
              <w:rPr>
                <w:rFonts w:eastAsia="Times New Roman"/>
                <w:sz w:val="28"/>
                <w:szCs w:val="28"/>
              </w:rPr>
              <w:t>-Педагоги</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ind w:left="140"/>
              <w:rPr>
                <w:sz w:val="20"/>
                <w:szCs w:val="20"/>
              </w:rPr>
            </w:pPr>
            <w:r>
              <w:rPr>
                <w:rFonts w:eastAsia="Times New Roman"/>
                <w:sz w:val="28"/>
                <w:szCs w:val="28"/>
              </w:rPr>
              <w:t>учебного</w:t>
            </w: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расчета</w:t>
            </w:r>
          </w:p>
        </w:tc>
      </w:tr>
      <w:tr w:rsidR="00D003A0">
        <w:trPr>
          <w:trHeight w:val="482"/>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ind w:left="160"/>
              <w:rPr>
                <w:sz w:val="20"/>
                <w:szCs w:val="20"/>
              </w:rPr>
            </w:pPr>
            <w:r>
              <w:rPr>
                <w:rFonts w:eastAsia="Times New Roman"/>
                <w:sz w:val="28"/>
                <w:szCs w:val="28"/>
              </w:rPr>
              <w:t>альная</w:t>
            </w:r>
          </w:p>
        </w:tc>
        <w:tc>
          <w:tcPr>
            <w:tcW w:w="2380" w:type="dxa"/>
            <w:vAlign w:val="bottom"/>
          </w:tcPr>
          <w:p w:rsidR="00D003A0" w:rsidRDefault="00350508">
            <w:pPr>
              <w:ind w:left="100"/>
              <w:rPr>
                <w:sz w:val="20"/>
                <w:szCs w:val="20"/>
              </w:rPr>
            </w:pPr>
            <w:r>
              <w:rPr>
                <w:rFonts w:eastAsia="Times New Roman"/>
                <w:sz w:val="28"/>
                <w:szCs w:val="28"/>
              </w:rPr>
              <w:t>-Родители</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ind w:left="140"/>
              <w:rPr>
                <w:sz w:val="20"/>
                <w:szCs w:val="20"/>
              </w:rPr>
            </w:pPr>
            <w:r>
              <w:rPr>
                <w:rFonts w:eastAsia="Times New Roman"/>
                <w:sz w:val="28"/>
                <w:szCs w:val="28"/>
              </w:rPr>
              <w:t>года</w:t>
            </w: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до 90</w:t>
            </w:r>
          </w:p>
        </w:tc>
      </w:tr>
      <w:tr w:rsidR="00D003A0">
        <w:trPr>
          <w:trHeight w:val="483"/>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00"/>
              <w:rPr>
                <w:sz w:val="20"/>
                <w:szCs w:val="20"/>
              </w:rPr>
            </w:pPr>
            <w:r>
              <w:rPr>
                <w:rFonts w:eastAsia="Times New Roman"/>
                <w:sz w:val="28"/>
                <w:szCs w:val="28"/>
              </w:rPr>
              <w:t>(законные</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минут</w:t>
            </w:r>
          </w:p>
        </w:tc>
      </w:tr>
      <w:tr w:rsidR="00D003A0">
        <w:trPr>
          <w:trHeight w:val="482"/>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представители)</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на</w:t>
            </w:r>
          </w:p>
        </w:tc>
      </w:tr>
      <w:tr w:rsidR="00D003A0">
        <w:trPr>
          <w:trHeight w:val="485"/>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D003A0">
            <w:pPr>
              <w:rPr>
                <w:sz w:val="24"/>
                <w:szCs w:val="24"/>
              </w:rPr>
            </w:pP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челове-</w:t>
            </w:r>
          </w:p>
        </w:tc>
      </w:tr>
      <w:tr w:rsidR="00D003A0">
        <w:trPr>
          <w:trHeight w:val="482"/>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D003A0">
            <w:pPr>
              <w:rPr>
                <w:sz w:val="24"/>
                <w:szCs w:val="24"/>
              </w:rPr>
            </w:pP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ка</w:t>
            </w:r>
          </w:p>
        </w:tc>
      </w:tr>
      <w:tr w:rsidR="00D003A0">
        <w:trPr>
          <w:trHeight w:val="650"/>
        </w:trPr>
        <w:tc>
          <w:tcPr>
            <w:tcW w:w="1820" w:type="dxa"/>
            <w:tcBorders>
              <w:left w:val="single" w:sz="8" w:space="0" w:color="auto"/>
              <w:bottom w:val="single" w:sz="8" w:space="0" w:color="auto"/>
            </w:tcBorders>
            <w:vAlign w:val="bottom"/>
          </w:tcPr>
          <w:p w:rsidR="00D003A0" w:rsidRDefault="00D003A0">
            <w:pPr>
              <w:rPr>
                <w:sz w:val="24"/>
                <w:szCs w:val="24"/>
              </w:rPr>
            </w:pPr>
          </w:p>
        </w:tc>
        <w:tc>
          <w:tcPr>
            <w:tcW w:w="380" w:type="dxa"/>
            <w:tcBorders>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2380" w:type="dxa"/>
            <w:tcBorders>
              <w:bottom w:val="single" w:sz="8" w:space="0" w:color="auto"/>
            </w:tcBorders>
            <w:vAlign w:val="bottom"/>
          </w:tcPr>
          <w:p w:rsidR="00D003A0" w:rsidRDefault="00D003A0">
            <w:pPr>
              <w:rPr>
                <w:sz w:val="24"/>
                <w:szCs w:val="24"/>
              </w:rPr>
            </w:pPr>
          </w:p>
        </w:tc>
        <w:tc>
          <w:tcPr>
            <w:tcW w:w="320" w:type="dxa"/>
            <w:tcBorders>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1240" w:type="dxa"/>
            <w:tcBorders>
              <w:bottom w:val="single" w:sz="8" w:space="0" w:color="auto"/>
              <w:right w:val="single" w:sz="8" w:space="0" w:color="auto"/>
            </w:tcBorders>
            <w:vAlign w:val="bottom"/>
          </w:tcPr>
          <w:p w:rsidR="00D003A0" w:rsidRDefault="00D003A0">
            <w:pPr>
              <w:rPr>
                <w:sz w:val="24"/>
                <w:szCs w:val="24"/>
              </w:rPr>
            </w:pPr>
          </w:p>
        </w:tc>
      </w:tr>
      <w:tr w:rsidR="00D003A0">
        <w:trPr>
          <w:trHeight w:val="304"/>
        </w:trPr>
        <w:tc>
          <w:tcPr>
            <w:tcW w:w="1820" w:type="dxa"/>
            <w:tcBorders>
              <w:left w:val="single" w:sz="8" w:space="0" w:color="auto"/>
            </w:tcBorders>
            <w:vAlign w:val="bottom"/>
          </w:tcPr>
          <w:p w:rsidR="00D003A0" w:rsidRDefault="00350508">
            <w:pPr>
              <w:spacing w:line="304" w:lineRule="exact"/>
              <w:ind w:left="180"/>
              <w:rPr>
                <w:sz w:val="20"/>
                <w:szCs w:val="20"/>
              </w:rPr>
            </w:pPr>
            <w:r>
              <w:rPr>
                <w:rFonts w:eastAsia="Times New Roman"/>
                <w:sz w:val="28"/>
                <w:szCs w:val="28"/>
              </w:rPr>
              <w:t>Совместная</w:t>
            </w: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spacing w:line="304" w:lineRule="exact"/>
              <w:ind w:left="160"/>
              <w:rPr>
                <w:sz w:val="20"/>
                <w:szCs w:val="20"/>
              </w:rPr>
            </w:pPr>
            <w:r>
              <w:rPr>
                <w:rFonts w:eastAsia="Times New Roman"/>
                <w:sz w:val="28"/>
                <w:szCs w:val="28"/>
              </w:rPr>
              <w:t>Групповая,</w:t>
            </w:r>
          </w:p>
        </w:tc>
        <w:tc>
          <w:tcPr>
            <w:tcW w:w="2380" w:type="dxa"/>
            <w:vAlign w:val="bottom"/>
          </w:tcPr>
          <w:p w:rsidR="00D003A0" w:rsidRDefault="00350508">
            <w:pPr>
              <w:spacing w:line="304" w:lineRule="exact"/>
              <w:ind w:left="160"/>
              <w:rPr>
                <w:sz w:val="20"/>
                <w:szCs w:val="20"/>
              </w:rPr>
            </w:pPr>
            <w:r>
              <w:rPr>
                <w:rFonts w:eastAsia="Times New Roman"/>
                <w:sz w:val="28"/>
                <w:szCs w:val="28"/>
              </w:rPr>
              <w:t>Изучение</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spacing w:line="304" w:lineRule="exact"/>
              <w:ind w:left="140"/>
              <w:rPr>
                <w:sz w:val="20"/>
                <w:szCs w:val="20"/>
              </w:rPr>
            </w:pPr>
            <w:r>
              <w:rPr>
                <w:rFonts w:eastAsia="Times New Roman"/>
                <w:sz w:val="28"/>
                <w:szCs w:val="28"/>
              </w:rPr>
              <w:t>В течение</w:t>
            </w:r>
          </w:p>
        </w:tc>
        <w:tc>
          <w:tcPr>
            <w:tcW w:w="1240" w:type="dxa"/>
            <w:tcBorders>
              <w:right w:val="single" w:sz="8" w:space="0" w:color="auto"/>
            </w:tcBorders>
            <w:vAlign w:val="bottom"/>
          </w:tcPr>
          <w:p w:rsidR="00D003A0" w:rsidRDefault="00350508">
            <w:pPr>
              <w:spacing w:line="304" w:lineRule="exact"/>
              <w:ind w:left="160"/>
              <w:rPr>
                <w:sz w:val="20"/>
                <w:szCs w:val="20"/>
              </w:rPr>
            </w:pPr>
            <w:r>
              <w:rPr>
                <w:rFonts w:eastAsia="Times New Roman"/>
                <w:sz w:val="28"/>
                <w:szCs w:val="28"/>
              </w:rPr>
              <w:t>Из</w:t>
            </w:r>
          </w:p>
        </w:tc>
      </w:tr>
      <w:tr w:rsidR="00D003A0">
        <w:trPr>
          <w:trHeight w:val="485"/>
        </w:trPr>
        <w:tc>
          <w:tcPr>
            <w:tcW w:w="1820" w:type="dxa"/>
            <w:tcBorders>
              <w:left w:val="single" w:sz="8" w:space="0" w:color="auto"/>
            </w:tcBorders>
            <w:vAlign w:val="bottom"/>
          </w:tcPr>
          <w:p w:rsidR="00D003A0" w:rsidRDefault="00350508">
            <w:pPr>
              <w:ind w:left="180"/>
              <w:rPr>
                <w:sz w:val="20"/>
                <w:szCs w:val="20"/>
              </w:rPr>
            </w:pPr>
            <w:r>
              <w:rPr>
                <w:rFonts w:eastAsia="Times New Roman"/>
                <w:sz w:val="28"/>
                <w:szCs w:val="28"/>
              </w:rPr>
              <w:t>работа</w:t>
            </w:r>
          </w:p>
        </w:tc>
        <w:tc>
          <w:tcPr>
            <w:tcW w:w="380" w:type="dxa"/>
            <w:tcBorders>
              <w:right w:val="single" w:sz="8" w:space="0" w:color="auto"/>
            </w:tcBorders>
            <w:vAlign w:val="bottom"/>
          </w:tcPr>
          <w:p w:rsidR="00D003A0" w:rsidRDefault="00350508">
            <w:pPr>
              <w:ind w:left="80"/>
              <w:rPr>
                <w:sz w:val="20"/>
                <w:szCs w:val="20"/>
              </w:rPr>
            </w:pPr>
            <w:r>
              <w:rPr>
                <w:rFonts w:eastAsia="Times New Roman"/>
                <w:sz w:val="28"/>
                <w:szCs w:val="28"/>
              </w:rPr>
              <w:t>с</w:t>
            </w:r>
          </w:p>
        </w:tc>
        <w:tc>
          <w:tcPr>
            <w:tcW w:w="1700" w:type="dxa"/>
            <w:tcBorders>
              <w:right w:val="single" w:sz="8" w:space="0" w:color="auto"/>
            </w:tcBorders>
            <w:vAlign w:val="bottom"/>
          </w:tcPr>
          <w:p w:rsidR="00D003A0" w:rsidRDefault="00350508">
            <w:pPr>
              <w:ind w:left="160"/>
              <w:rPr>
                <w:sz w:val="20"/>
                <w:szCs w:val="20"/>
              </w:rPr>
            </w:pPr>
            <w:r>
              <w:rPr>
                <w:rFonts w:eastAsia="Times New Roman"/>
                <w:sz w:val="28"/>
                <w:szCs w:val="28"/>
              </w:rPr>
              <w:t>Индивиду-</w:t>
            </w:r>
          </w:p>
        </w:tc>
        <w:tc>
          <w:tcPr>
            <w:tcW w:w="2380" w:type="dxa"/>
            <w:vAlign w:val="bottom"/>
          </w:tcPr>
          <w:p w:rsidR="00D003A0" w:rsidRDefault="00350508">
            <w:pPr>
              <w:ind w:left="160"/>
              <w:rPr>
                <w:sz w:val="20"/>
                <w:szCs w:val="20"/>
              </w:rPr>
            </w:pPr>
            <w:r>
              <w:rPr>
                <w:rFonts w:eastAsia="Times New Roman"/>
                <w:sz w:val="28"/>
                <w:szCs w:val="28"/>
              </w:rPr>
              <w:t>личностных</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ind w:left="140"/>
              <w:rPr>
                <w:sz w:val="20"/>
                <w:szCs w:val="20"/>
              </w:rPr>
            </w:pPr>
            <w:r>
              <w:rPr>
                <w:rFonts w:eastAsia="Times New Roman"/>
                <w:sz w:val="28"/>
                <w:szCs w:val="28"/>
              </w:rPr>
              <w:t>учебного</w:t>
            </w: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расчета</w:t>
            </w:r>
          </w:p>
        </w:tc>
      </w:tr>
      <w:tr w:rsidR="00D003A0">
        <w:trPr>
          <w:trHeight w:val="482"/>
        </w:trPr>
        <w:tc>
          <w:tcPr>
            <w:tcW w:w="1820" w:type="dxa"/>
            <w:tcBorders>
              <w:left w:val="single" w:sz="8" w:space="0" w:color="auto"/>
            </w:tcBorders>
            <w:vAlign w:val="bottom"/>
          </w:tcPr>
          <w:p w:rsidR="00D003A0" w:rsidRDefault="00350508">
            <w:pPr>
              <w:ind w:left="180"/>
              <w:rPr>
                <w:sz w:val="20"/>
                <w:szCs w:val="20"/>
              </w:rPr>
            </w:pPr>
            <w:r>
              <w:rPr>
                <w:rFonts w:eastAsia="Times New Roman"/>
                <w:sz w:val="28"/>
                <w:szCs w:val="28"/>
              </w:rPr>
              <w:t>классными</w:t>
            </w: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ind w:left="160"/>
              <w:rPr>
                <w:sz w:val="20"/>
                <w:szCs w:val="20"/>
              </w:rPr>
            </w:pPr>
            <w:r>
              <w:rPr>
                <w:rFonts w:eastAsia="Times New Roman"/>
                <w:sz w:val="28"/>
                <w:szCs w:val="28"/>
              </w:rPr>
              <w:t>альная</w:t>
            </w:r>
          </w:p>
        </w:tc>
        <w:tc>
          <w:tcPr>
            <w:tcW w:w="2380" w:type="dxa"/>
            <w:vAlign w:val="bottom"/>
          </w:tcPr>
          <w:p w:rsidR="00D003A0" w:rsidRDefault="00350508">
            <w:pPr>
              <w:ind w:left="160"/>
              <w:rPr>
                <w:sz w:val="20"/>
                <w:szCs w:val="20"/>
              </w:rPr>
            </w:pPr>
            <w:r>
              <w:rPr>
                <w:rFonts w:eastAsia="Times New Roman"/>
                <w:sz w:val="28"/>
                <w:szCs w:val="28"/>
              </w:rPr>
              <w:t>особенностей</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ind w:left="140"/>
              <w:rPr>
                <w:sz w:val="20"/>
                <w:szCs w:val="20"/>
              </w:rPr>
            </w:pPr>
            <w:r>
              <w:rPr>
                <w:rFonts w:eastAsia="Times New Roman"/>
                <w:sz w:val="28"/>
                <w:szCs w:val="28"/>
              </w:rPr>
              <w:t>года</w:t>
            </w: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до 90</w:t>
            </w:r>
          </w:p>
        </w:tc>
      </w:tr>
      <w:tr w:rsidR="00D003A0">
        <w:trPr>
          <w:trHeight w:val="482"/>
        </w:trPr>
        <w:tc>
          <w:tcPr>
            <w:tcW w:w="2200" w:type="dxa"/>
            <w:gridSpan w:val="2"/>
            <w:tcBorders>
              <w:left w:val="single" w:sz="8" w:space="0" w:color="auto"/>
              <w:right w:val="single" w:sz="8" w:space="0" w:color="auto"/>
            </w:tcBorders>
            <w:vAlign w:val="bottom"/>
          </w:tcPr>
          <w:p w:rsidR="00D003A0" w:rsidRDefault="00350508">
            <w:pPr>
              <w:ind w:left="180"/>
              <w:rPr>
                <w:sz w:val="20"/>
                <w:szCs w:val="20"/>
              </w:rPr>
            </w:pPr>
            <w:r>
              <w:rPr>
                <w:rFonts w:eastAsia="Times New Roman"/>
                <w:sz w:val="28"/>
                <w:szCs w:val="28"/>
              </w:rPr>
              <w:t>руководителям</w:t>
            </w: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обучающихся и</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минут</w:t>
            </w:r>
          </w:p>
        </w:tc>
      </w:tr>
      <w:tr w:rsidR="00D003A0">
        <w:trPr>
          <w:trHeight w:val="482"/>
        </w:trPr>
        <w:tc>
          <w:tcPr>
            <w:tcW w:w="1820" w:type="dxa"/>
            <w:tcBorders>
              <w:left w:val="single" w:sz="8" w:space="0" w:color="auto"/>
            </w:tcBorders>
            <w:vAlign w:val="bottom"/>
          </w:tcPr>
          <w:p w:rsidR="00D003A0" w:rsidRDefault="00350508">
            <w:pPr>
              <w:ind w:left="180"/>
              <w:rPr>
                <w:sz w:val="20"/>
                <w:szCs w:val="20"/>
              </w:rPr>
            </w:pPr>
            <w:r>
              <w:rPr>
                <w:rFonts w:eastAsia="Times New Roman"/>
                <w:sz w:val="28"/>
                <w:szCs w:val="28"/>
              </w:rPr>
              <w:t>и</w:t>
            </w: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w w:val="99"/>
                <w:sz w:val="28"/>
                <w:szCs w:val="28"/>
              </w:rPr>
              <w:t>выявление причин</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на</w:t>
            </w:r>
          </w:p>
        </w:tc>
      </w:tr>
      <w:tr w:rsidR="00D003A0">
        <w:trPr>
          <w:trHeight w:val="485"/>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возникновения</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челове-</w:t>
            </w:r>
          </w:p>
        </w:tc>
      </w:tr>
      <w:tr w:rsidR="00D003A0">
        <w:trPr>
          <w:trHeight w:val="482"/>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проблем</w:t>
            </w:r>
          </w:p>
        </w:tc>
        <w:tc>
          <w:tcPr>
            <w:tcW w:w="320" w:type="dxa"/>
            <w:tcBorders>
              <w:right w:val="single" w:sz="8" w:space="0" w:color="auto"/>
            </w:tcBorders>
            <w:vAlign w:val="bottom"/>
          </w:tcPr>
          <w:p w:rsidR="00D003A0" w:rsidRDefault="00350508">
            <w:pPr>
              <w:rPr>
                <w:sz w:val="20"/>
                <w:szCs w:val="20"/>
              </w:rPr>
            </w:pPr>
            <w:r>
              <w:rPr>
                <w:rFonts w:eastAsia="Times New Roman"/>
                <w:sz w:val="28"/>
                <w:szCs w:val="28"/>
              </w:rPr>
              <w:t>в</w:t>
            </w: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ка</w:t>
            </w:r>
          </w:p>
        </w:tc>
      </w:tr>
      <w:tr w:rsidR="00D003A0">
        <w:trPr>
          <w:trHeight w:val="482"/>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воспитании</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3"/>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и обучении</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5"/>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подростков</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650"/>
        </w:trPr>
        <w:tc>
          <w:tcPr>
            <w:tcW w:w="1820" w:type="dxa"/>
            <w:tcBorders>
              <w:left w:val="single" w:sz="8" w:space="0" w:color="auto"/>
              <w:bottom w:val="single" w:sz="8" w:space="0" w:color="auto"/>
            </w:tcBorders>
            <w:vAlign w:val="bottom"/>
          </w:tcPr>
          <w:p w:rsidR="00D003A0" w:rsidRDefault="00D003A0">
            <w:pPr>
              <w:rPr>
                <w:sz w:val="24"/>
                <w:szCs w:val="24"/>
              </w:rPr>
            </w:pPr>
          </w:p>
        </w:tc>
        <w:tc>
          <w:tcPr>
            <w:tcW w:w="380" w:type="dxa"/>
            <w:tcBorders>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2380" w:type="dxa"/>
            <w:tcBorders>
              <w:bottom w:val="single" w:sz="8" w:space="0" w:color="auto"/>
            </w:tcBorders>
            <w:vAlign w:val="bottom"/>
          </w:tcPr>
          <w:p w:rsidR="00D003A0" w:rsidRDefault="00D003A0">
            <w:pPr>
              <w:rPr>
                <w:sz w:val="24"/>
                <w:szCs w:val="24"/>
              </w:rPr>
            </w:pPr>
          </w:p>
        </w:tc>
        <w:tc>
          <w:tcPr>
            <w:tcW w:w="320" w:type="dxa"/>
            <w:tcBorders>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1240" w:type="dxa"/>
            <w:tcBorders>
              <w:bottom w:val="single" w:sz="8" w:space="0" w:color="auto"/>
              <w:right w:val="single" w:sz="8" w:space="0" w:color="auto"/>
            </w:tcBorders>
            <w:vAlign w:val="bottom"/>
          </w:tcPr>
          <w:p w:rsidR="00D003A0" w:rsidRDefault="00D003A0">
            <w:pPr>
              <w:rPr>
                <w:sz w:val="24"/>
                <w:szCs w:val="24"/>
              </w:rPr>
            </w:pPr>
          </w:p>
        </w:tc>
      </w:tr>
    </w:tbl>
    <w:p w:rsidR="00D003A0" w:rsidRDefault="00D003A0">
      <w:pPr>
        <w:sectPr w:rsidR="00D003A0">
          <w:pgSz w:w="11900" w:h="16838"/>
          <w:pgMar w:top="1112" w:right="726" w:bottom="609" w:left="1440" w:header="0" w:footer="0" w:gutter="0"/>
          <w:cols w:space="720" w:equalWidth="0">
            <w:col w:w="9740"/>
          </w:cols>
        </w:sectPr>
      </w:pPr>
    </w:p>
    <w:p w:rsidR="00D003A0" w:rsidRDefault="00350508">
      <w:pPr>
        <w:ind w:right="-259"/>
        <w:jc w:val="center"/>
        <w:rPr>
          <w:sz w:val="20"/>
          <w:szCs w:val="20"/>
        </w:rPr>
      </w:pPr>
      <w:r>
        <w:rPr>
          <w:rFonts w:eastAsia="Times New Roman"/>
          <w:b/>
          <w:bCs/>
          <w:sz w:val="28"/>
          <w:szCs w:val="28"/>
        </w:rPr>
        <w:lastRenderedPageBreak/>
        <w:t>Содержание программы психологического сопровождения</w:t>
      </w:r>
    </w:p>
    <w:p w:rsidR="00D003A0" w:rsidRDefault="00D003A0">
      <w:pPr>
        <w:spacing w:line="163" w:lineRule="exact"/>
        <w:rPr>
          <w:sz w:val="20"/>
          <w:szCs w:val="20"/>
        </w:rPr>
      </w:pPr>
    </w:p>
    <w:p w:rsidR="00D003A0" w:rsidRDefault="00350508">
      <w:pPr>
        <w:ind w:right="-319"/>
        <w:jc w:val="center"/>
        <w:rPr>
          <w:sz w:val="20"/>
          <w:szCs w:val="20"/>
        </w:rPr>
      </w:pPr>
      <w:r>
        <w:rPr>
          <w:rFonts w:eastAsia="Times New Roman"/>
          <w:b/>
          <w:bCs/>
          <w:sz w:val="28"/>
          <w:szCs w:val="28"/>
        </w:rPr>
        <w:t>Подростков группы риска</w:t>
      </w:r>
    </w:p>
    <w:p w:rsidR="00D003A0" w:rsidRDefault="00D003A0">
      <w:pPr>
        <w:spacing w:line="169" w:lineRule="exact"/>
        <w:rPr>
          <w:sz w:val="20"/>
          <w:szCs w:val="20"/>
        </w:rPr>
      </w:pPr>
    </w:p>
    <w:p w:rsidR="00D003A0" w:rsidRDefault="00350508">
      <w:pPr>
        <w:numPr>
          <w:ilvl w:val="0"/>
          <w:numId w:val="3"/>
        </w:numPr>
        <w:tabs>
          <w:tab w:val="left" w:pos="1517"/>
        </w:tabs>
        <w:spacing w:line="356" w:lineRule="auto"/>
        <w:ind w:left="320" w:firstLine="650"/>
        <w:jc w:val="both"/>
        <w:rPr>
          <w:rFonts w:eastAsia="Times New Roman"/>
          <w:sz w:val="28"/>
          <w:szCs w:val="28"/>
        </w:rPr>
      </w:pPr>
      <w:r>
        <w:rPr>
          <w:rFonts w:eastAsia="Times New Roman"/>
          <w:sz w:val="28"/>
          <w:szCs w:val="28"/>
        </w:rPr>
        <w:t>Развивающая работа с подростками группы риска имеет цель снижение риска возникновения девиантного поведения, повышение коммуникативной компетентности подростков, расширение репертуара освоенных социальных ролей, формирование адекватной самооценки.</w:t>
      </w:r>
    </w:p>
    <w:p w:rsidR="00D003A0" w:rsidRDefault="00D003A0">
      <w:pPr>
        <w:spacing w:line="22" w:lineRule="exact"/>
        <w:rPr>
          <w:sz w:val="20"/>
          <w:szCs w:val="20"/>
        </w:rPr>
      </w:pPr>
    </w:p>
    <w:p w:rsidR="00D003A0" w:rsidRDefault="00350508">
      <w:pPr>
        <w:spacing w:line="349" w:lineRule="auto"/>
        <w:ind w:left="320"/>
        <w:rPr>
          <w:sz w:val="20"/>
          <w:szCs w:val="20"/>
        </w:rPr>
      </w:pPr>
      <w:r>
        <w:rPr>
          <w:rFonts w:eastAsia="Times New Roman"/>
          <w:sz w:val="28"/>
          <w:szCs w:val="28"/>
        </w:rPr>
        <w:t>Данная работа осуществляется в групповой форме, включает элементы тренинга и состоит из совокупности следующих занятий:</w:t>
      </w:r>
    </w:p>
    <w:p w:rsidR="00D003A0" w:rsidRDefault="00D003A0">
      <w:pPr>
        <w:spacing w:line="15" w:lineRule="exact"/>
        <w:rPr>
          <w:sz w:val="20"/>
          <w:szCs w:val="20"/>
        </w:rPr>
      </w:pPr>
    </w:p>
    <w:p w:rsidR="00D003A0" w:rsidRDefault="00350508">
      <w:pPr>
        <w:numPr>
          <w:ilvl w:val="0"/>
          <w:numId w:val="4"/>
        </w:numPr>
        <w:tabs>
          <w:tab w:val="left" w:pos="560"/>
        </w:tabs>
        <w:ind w:left="560" w:hanging="171"/>
        <w:rPr>
          <w:rFonts w:eastAsia="Times New Roman"/>
          <w:sz w:val="28"/>
          <w:szCs w:val="28"/>
        </w:rPr>
      </w:pPr>
      <w:r>
        <w:rPr>
          <w:rFonts w:eastAsia="Times New Roman"/>
          <w:sz w:val="28"/>
          <w:szCs w:val="28"/>
        </w:rPr>
        <w:t>Вступительное занятие, цель которого знакомство подростков друг с</w:t>
      </w:r>
    </w:p>
    <w:p w:rsidR="00D003A0" w:rsidRDefault="00D003A0">
      <w:pPr>
        <w:spacing w:line="176" w:lineRule="exact"/>
        <w:rPr>
          <w:rFonts w:eastAsia="Times New Roman"/>
          <w:sz w:val="28"/>
          <w:szCs w:val="28"/>
        </w:rPr>
      </w:pPr>
    </w:p>
    <w:p w:rsidR="00D003A0" w:rsidRDefault="00350508">
      <w:pPr>
        <w:spacing w:line="349" w:lineRule="auto"/>
        <w:ind w:left="320"/>
        <w:rPr>
          <w:rFonts w:eastAsia="Times New Roman"/>
          <w:sz w:val="28"/>
          <w:szCs w:val="28"/>
        </w:rPr>
      </w:pPr>
      <w:r>
        <w:rPr>
          <w:rFonts w:eastAsia="Times New Roman"/>
          <w:sz w:val="28"/>
          <w:szCs w:val="28"/>
        </w:rPr>
        <w:t>другом, с психологом, с правилами работы в группе, мотивационный настрой на работу.</w:t>
      </w:r>
    </w:p>
    <w:p w:rsidR="00D003A0" w:rsidRDefault="00D003A0">
      <w:pPr>
        <w:spacing w:line="14" w:lineRule="exact"/>
        <w:rPr>
          <w:rFonts w:eastAsia="Times New Roman"/>
          <w:sz w:val="28"/>
          <w:szCs w:val="28"/>
        </w:rPr>
      </w:pPr>
    </w:p>
    <w:p w:rsidR="00D003A0" w:rsidRDefault="00350508">
      <w:pPr>
        <w:numPr>
          <w:ilvl w:val="0"/>
          <w:numId w:val="4"/>
        </w:numPr>
        <w:tabs>
          <w:tab w:val="left" w:pos="560"/>
        </w:tabs>
        <w:ind w:left="560" w:hanging="171"/>
        <w:rPr>
          <w:rFonts w:eastAsia="Times New Roman"/>
          <w:sz w:val="28"/>
          <w:szCs w:val="28"/>
        </w:rPr>
      </w:pPr>
      <w:r>
        <w:rPr>
          <w:rFonts w:eastAsia="Times New Roman"/>
          <w:sz w:val="28"/>
          <w:szCs w:val="28"/>
        </w:rPr>
        <w:t>«Самооценка», цель занятия  – формирование адекватной самооценки,</w:t>
      </w:r>
    </w:p>
    <w:p w:rsidR="00D003A0" w:rsidRDefault="00D003A0">
      <w:pPr>
        <w:spacing w:line="160" w:lineRule="exact"/>
        <w:rPr>
          <w:sz w:val="20"/>
          <w:szCs w:val="20"/>
        </w:rPr>
      </w:pPr>
    </w:p>
    <w:p w:rsidR="00D003A0" w:rsidRDefault="00350508">
      <w:pPr>
        <w:ind w:left="320"/>
        <w:rPr>
          <w:sz w:val="20"/>
          <w:szCs w:val="20"/>
        </w:rPr>
      </w:pPr>
      <w:r>
        <w:rPr>
          <w:rFonts w:eastAsia="Times New Roman"/>
          <w:sz w:val="28"/>
          <w:szCs w:val="28"/>
        </w:rPr>
        <w:t>повышение уверенности в себе, обучение навыкам самопрезентации.</w:t>
      </w:r>
    </w:p>
    <w:p w:rsidR="00D003A0" w:rsidRDefault="00D003A0">
      <w:pPr>
        <w:spacing w:line="176" w:lineRule="exact"/>
        <w:rPr>
          <w:sz w:val="20"/>
          <w:szCs w:val="20"/>
        </w:rPr>
      </w:pPr>
    </w:p>
    <w:p w:rsidR="00D003A0" w:rsidRDefault="00350508">
      <w:pPr>
        <w:numPr>
          <w:ilvl w:val="0"/>
          <w:numId w:val="5"/>
        </w:numPr>
        <w:tabs>
          <w:tab w:val="left" w:pos="553"/>
        </w:tabs>
        <w:spacing w:line="349" w:lineRule="auto"/>
        <w:ind w:left="320" w:right="1200" w:firstLine="69"/>
        <w:rPr>
          <w:rFonts w:eastAsia="Times New Roman"/>
          <w:sz w:val="28"/>
          <w:szCs w:val="28"/>
        </w:rPr>
      </w:pPr>
      <w:r>
        <w:rPr>
          <w:rFonts w:eastAsia="Times New Roman"/>
          <w:sz w:val="28"/>
          <w:szCs w:val="28"/>
        </w:rPr>
        <w:t>«Искусство общения», цель занятия – повышение и развитие коммуникативной компетентности подростков.</w:t>
      </w:r>
    </w:p>
    <w:p w:rsidR="00D003A0" w:rsidRDefault="00D003A0">
      <w:pPr>
        <w:spacing w:line="28" w:lineRule="exact"/>
        <w:rPr>
          <w:rFonts w:eastAsia="Times New Roman"/>
          <w:sz w:val="28"/>
          <w:szCs w:val="28"/>
        </w:rPr>
      </w:pPr>
    </w:p>
    <w:p w:rsidR="00D003A0" w:rsidRDefault="00350508">
      <w:pPr>
        <w:numPr>
          <w:ilvl w:val="0"/>
          <w:numId w:val="5"/>
        </w:numPr>
        <w:tabs>
          <w:tab w:val="left" w:pos="553"/>
        </w:tabs>
        <w:spacing w:line="354" w:lineRule="auto"/>
        <w:ind w:left="320" w:firstLine="69"/>
        <w:rPr>
          <w:rFonts w:eastAsia="Times New Roman"/>
          <w:sz w:val="28"/>
          <w:szCs w:val="28"/>
        </w:rPr>
      </w:pPr>
      <w:r>
        <w:rPr>
          <w:rFonts w:eastAsia="Times New Roman"/>
          <w:sz w:val="28"/>
          <w:szCs w:val="28"/>
        </w:rPr>
        <w:t>«Взаимопонимание», цель занятия – формирование и развитие навыков взаимопонимания, воспитание толерантного отношения к окружающим людям.</w:t>
      </w:r>
    </w:p>
    <w:p w:rsidR="00D003A0" w:rsidRDefault="00D003A0">
      <w:pPr>
        <w:spacing w:line="11" w:lineRule="exact"/>
        <w:rPr>
          <w:rFonts w:eastAsia="Times New Roman"/>
          <w:sz w:val="28"/>
          <w:szCs w:val="28"/>
        </w:rPr>
      </w:pPr>
    </w:p>
    <w:p w:rsidR="00D003A0" w:rsidRDefault="00350508">
      <w:pPr>
        <w:numPr>
          <w:ilvl w:val="0"/>
          <w:numId w:val="5"/>
        </w:numPr>
        <w:tabs>
          <w:tab w:val="left" w:pos="560"/>
        </w:tabs>
        <w:ind w:left="560" w:hanging="171"/>
        <w:rPr>
          <w:rFonts w:eastAsia="Times New Roman"/>
          <w:sz w:val="28"/>
          <w:szCs w:val="28"/>
        </w:rPr>
      </w:pPr>
      <w:r>
        <w:rPr>
          <w:rFonts w:eastAsia="Times New Roman"/>
          <w:sz w:val="28"/>
          <w:szCs w:val="28"/>
        </w:rPr>
        <w:t>«Конфликт», цель занятия – формирование и развитие навыков</w:t>
      </w:r>
    </w:p>
    <w:p w:rsidR="00D003A0" w:rsidRDefault="00D003A0">
      <w:pPr>
        <w:spacing w:line="160" w:lineRule="exact"/>
        <w:rPr>
          <w:rFonts w:eastAsia="Times New Roman"/>
          <w:sz w:val="28"/>
          <w:szCs w:val="28"/>
        </w:rPr>
      </w:pPr>
    </w:p>
    <w:p w:rsidR="00D003A0" w:rsidRDefault="00350508">
      <w:pPr>
        <w:ind w:left="320"/>
        <w:rPr>
          <w:rFonts w:eastAsia="Times New Roman"/>
          <w:sz w:val="28"/>
          <w:szCs w:val="28"/>
        </w:rPr>
      </w:pPr>
      <w:r>
        <w:rPr>
          <w:rFonts w:eastAsia="Times New Roman"/>
          <w:sz w:val="28"/>
          <w:szCs w:val="28"/>
        </w:rPr>
        <w:t>конструктивногоразрешенияконфликтов,снижениеуровня</w:t>
      </w:r>
    </w:p>
    <w:p w:rsidR="00D003A0" w:rsidRDefault="00D003A0">
      <w:pPr>
        <w:spacing w:line="174" w:lineRule="exact"/>
        <w:rPr>
          <w:rFonts w:eastAsia="Times New Roman"/>
          <w:sz w:val="28"/>
          <w:szCs w:val="28"/>
        </w:rPr>
      </w:pPr>
    </w:p>
    <w:p w:rsidR="00D003A0" w:rsidRDefault="00350508">
      <w:pPr>
        <w:spacing w:line="349" w:lineRule="auto"/>
        <w:ind w:left="320"/>
        <w:rPr>
          <w:rFonts w:eastAsia="Times New Roman"/>
          <w:sz w:val="28"/>
          <w:szCs w:val="28"/>
        </w:rPr>
      </w:pPr>
      <w:r>
        <w:rPr>
          <w:rFonts w:eastAsia="Times New Roman"/>
          <w:sz w:val="28"/>
          <w:szCs w:val="28"/>
        </w:rPr>
        <w:t>агрессивности, обучение навыкам снятия психоэмоционального напряжения.</w:t>
      </w:r>
    </w:p>
    <w:p w:rsidR="00D003A0" w:rsidRDefault="00D003A0">
      <w:pPr>
        <w:spacing w:line="30" w:lineRule="exact"/>
        <w:rPr>
          <w:rFonts w:eastAsia="Times New Roman"/>
          <w:sz w:val="28"/>
          <w:szCs w:val="28"/>
        </w:rPr>
      </w:pPr>
    </w:p>
    <w:p w:rsidR="00D003A0" w:rsidRDefault="00350508">
      <w:pPr>
        <w:numPr>
          <w:ilvl w:val="0"/>
          <w:numId w:val="5"/>
        </w:numPr>
        <w:tabs>
          <w:tab w:val="left" w:pos="553"/>
        </w:tabs>
        <w:spacing w:line="354" w:lineRule="auto"/>
        <w:ind w:left="320" w:firstLine="69"/>
        <w:rPr>
          <w:rFonts w:eastAsia="Times New Roman"/>
          <w:sz w:val="28"/>
          <w:szCs w:val="28"/>
        </w:rPr>
      </w:pPr>
      <w:r>
        <w:rPr>
          <w:rFonts w:eastAsia="Times New Roman"/>
          <w:sz w:val="28"/>
          <w:szCs w:val="28"/>
        </w:rPr>
        <w:t>«Искусство убеждения», цель занятия – обучение навыкам ведения беседы, отстаивания совей точки зрения, методам доказательства своей правоты, способам убеждения.</w:t>
      </w:r>
    </w:p>
    <w:p w:rsidR="00D003A0" w:rsidRDefault="00D003A0">
      <w:pPr>
        <w:spacing w:line="22" w:lineRule="exact"/>
        <w:rPr>
          <w:rFonts w:eastAsia="Times New Roman"/>
          <w:sz w:val="28"/>
          <w:szCs w:val="28"/>
        </w:rPr>
      </w:pPr>
    </w:p>
    <w:p w:rsidR="00D003A0" w:rsidRDefault="00350508">
      <w:pPr>
        <w:numPr>
          <w:ilvl w:val="0"/>
          <w:numId w:val="5"/>
        </w:numPr>
        <w:tabs>
          <w:tab w:val="left" w:pos="553"/>
        </w:tabs>
        <w:spacing w:line="355" w:lineRule="auto"/>
        <w:ind w:left="320" w:firstLine="69"/>
        <w:rPr>
          <w:rFonts w:eastAsia="Times New Roman"/>
          <w:sz w:val="28"/>
          <w:szCs w:val="28"/>
        </w:rPr>
      </w:pPr>
      <w:r>
        <w:rPr>
          <w:rFonts w:eastAsia="Times New Roman"/>
          <w:sz w:val="28"/>
          <w:szCs w:val="28"/>
        </w:rPr>
        <w:t>«Основы здорового образа жизни», цель занятия – формирование установки отказа от вредных привычек, развитие сознательного отношения к собственному здоровью.</w:t>
      </w:r>
    </w:p>
    <w:p w:rsidR="00D003A0" w:rsidRDefault="00D003A0">
      <w:pPr>
        <w:spacing w:line="21" w:lineRule="exact"/>
        <w:rPr>
          <w:rFonts w:eastAsia="Times New Roman"/>
          <w:sz w:val="28"/>
          <w:szCs w:val="28"/>
        </w:rPr>
      </w:pPr>
    </w:p>
    <w:p w:rsidR="00D003A0" w:rsidRDefault="00350508">
      <w:pPr>
        <w:numPr>
          <w:ilvl w:val="0"/>
          <w:numId w:val="5"/>
        </w:numPr>
        <w:tabs>
          <w:tab w:val="left" w:pos="553"/>
        </w:tabs>
        <w:spacing w:line="349" w:lineRule="auto"/>
        <w:ind w:left="320" w:right="820" w:firstLine="69"/>
        <w:rPr>
          <w:rFonts w:eastAsia="Times New Roman"/>
          <w:sz w:val="28"/>
          <w:szCs w:val="28"/>
        </w:rPr>
      </w:pPr>
      <w:r>
        <w:rPr>
          <w:rFonts w:eastAsia="Times New Roman"/>
          <w:sz w:val="28"/>
          <w:szCs w:val="28"/>
        </w:rPr>
        <w:t>«Какие роли мы играем?», цель занятия – расширение ролевого репертуара подростков.</w:t>
      </w:r>
    </w:p>
    <w:p w:rsidR="00D003A0" w:rsidRDefault="00D003A0">
      <w:pPr>
        <w:sectPr w:rsidR="00D003A0">
          <w:pgSz w:w="11900" w:h="16838"/>
          <w:pgMar w:top="1130" w:right="906" w:bottom="672" w:left="1440" w:header="0" w:footer="0" w:gutter="0"/>
          <w:cols w:space="720" w:equalWidth="0">
            <w:col w:w="9560"/>
          </w:cols>
        </w:sectPr>
      </w:pPr>
    </w:p>
    <w:p w:rsidR="00D003A0" w:rsidRDefault="00350508">
      <w:pPr>
        <w:numPr>
          <w:ilvl w:val="0"/>
          <w:numId w:val="6"/>
        </w:numPr>
        <w:tabs>
          <w:tab w:val="left" w:pos="553"/>
        </w:tabs>
        <w:spacing w:line="351" w:lineRule="auto"/>
        <w:ind w:left="320" w:right="400" w:firstLine="69"/>
        <w:rPr>
          <w:rFonts w:eastAsia="Times New Roman"/>
          <w:sz w:val="28"/>
          <w:szCs w:val="28"/>
        </w:rPr>
      </w:pPr>
      <w:r>
        <w:rPr>
          <w:rFonts w:eastAsia="Times New Roman"/>
          <w:sz w:val="28"/>
          <w:szCs w:val="28"/>
        </w:rPr>
        <w:lastRenderedPageBreak/>
        <w:t>Заключительное занятие, цель занятия – подведение итогов, обобщение полученных знаний и опыта, рефлексия цикла занятий.</w:t>
      </w:r>
    </w:p>
    <w:p w:rsidR="00D003A0" w:rsidRDefault="00D003A0">
      <w:pPr>
        <w:spacing w:line="25" w:lineRule="exact"/>
        <w:rPr>
          <w:rFonts w:eastAsia="Times New Roman"/>
          <w:sz w:val="28"/>
          <w:szCs w:val="28"/>
        </w:rPr>
      </w:pPr>
    </w:p>
    <w:p w:rsidR="00D003A0" w:rsidRDefault="00350508">
      <w:pPr>
        <w:spacing w:line="349" w:lineRule="auto"/>
        <w:ind w:left="320" w:firstLine="650"/>
        <w:jc w:val="both"/>
        <w:rPr>
          <w:rFonts w:eastAsia="Times New Roman"/>
          <w:sz w:val="28"/>
          <w:szCs w:val="28"/>
        </w:rPr>
      </w:pPr>
      <w:r>
        <w:rPr>
          <w:rFonts w:eastAsia="Times New Roman"/>
          <w:sz w:val="28"/>
          <w:szCs w:val="28"/>
        </w:rPr>
        <w:t>Консультирование ставит своей целью повышение психологической культуры подростков, родителей (законных представителей), педагогов,</w:t>
      </w:r>
    </w:p>
    <w:p w:rsidR="00D003A0" w:rsidRDefault="00D003A0">
      <w:pPr>
        <w:spacing w:line="28" w:lineRule="exact"/>
        <w:rPr>
          <w:sz w:val="20"/>
          <w:szCs w:val="20"/>
        </w:rPr>
      </w:pPr>
    </w:p>
    <w:p w:rsidR="00D003A0" w:rsidRDefault="00350508">
      <w:pPr>
        <w:spacing w:line="356" w:lineRule="auto"/>
        <w:ind w:left="320"/>
        <w:jc w:val="both"/>
        <w:rPr>
          <w:sz w:val="20"/>
          <w:szCs w:val="20"/>
        </w:rPr>
      </w:pPr>
      <w:r>
        <w:rPr>
          <w:rFonts w:eastAsia="Times New Roman"/>
          <w:sz w:val="28"/>
          <w:szCs w:val="28"/>
        </w:rPr>
        <w:t>оказание помощи в решении возникающих проблем и обучение навыкам справляться с трудностями самостоятельно. Может осуществляться в индивидуальной и групповой формах, ориентировано на обучающихся, родителей (законных представителей), педагогов.</w:t>
      </w:r>
    </w:p>
    <w:p w:rsidR="00D003A0" w:rsidRDefault="00D003A0">
      <w:pPr>
        <w:spacing w:line="22" w:lineRule="exact"/>
        <w:rPr>
          <w:sz w:val="20"/>
          <w:szCs w:val="20"/>
        </w:rPr>
      </w:pPr>
    </w:p>
    <w:p w:rsidR="00D003A0" w:rsidRDefault="00350508">
      <w:pPr>
        <w:spacing w:line="351" w:lineRule="auto"/>
        <w:ind w:left="320" w:firstLine="650"/>
        <w:jc w:val="both"/>
        <w:rPr>
          <w:sz w:val="20"/>
          <w:szCs w:val="20"/>
        </w:rPr>
      </w:pPr>
      <w:r>
        <w:rPr>
          <w:rFonts w:eastAsia="Times New Roman"/>
          <w:sz w:val="28"/>
          <w:szCs w:val="28"/>
        </w:rPr>
        <w:t>Просвещение, ставящее своей целью повышение психологической культуры, расширение психологических знаний и формирование умений</w:t>
      </w:r>
    </w:p>
    <w:p w:rsidR="00D003A0" w:rsidRDefault="00D003A0">
      <w:pPr>
        <w:spacing w:line="25" w:lineRule="exact"/>
        <w:rPr>
          <w:sz w:val="20"/>
          <w:szCs w:val="20"/>
        </w:rPr>
      </w:pPr>
    </w:p>
    <w:p w:rsidR="00D003A0" w:rsidRDefault="00350508">
      <w:pPr>
        <w:spacing w:line="356" w:lineRule="auto"/>
        <w:ind w:left="320"/>
        <w:jc w:val="both"/>
        <w:rPr>
          <w:sz w:val="20"/>
          <w:szCs w:val="20"/>
        </w:rPr>
      </w:pPr>
      <w:r>
        <w:rPr>
          <w:rFonts w:eastAsia="Times New Roman"/>
          <w:sz w:val="28"/>
          <w:szCs w:val="28"/>
        </w:rPr>
        <w:t>применять их на практике, осуществляется в таких формах, как оформление текстовых материалов на стендах, размещение информации на сайте школы, участие педагога-психолога в работе педагогических советов, в классных часах.</w:t>
      </w:r>
    </w:p>
    <w:p w:rsidR="00D003A0" w:rsidRDefault="00D003A0">
      <w:pPr>
        <w:spacing w:line="13" w:lineRule="exact"/>
        <w:rPr>
          <w:sz w:val="20"/>
          <w:szCs w:val="20"/>
        </w:rPr>
      </w:pPr>
    </w:p>
    <w:p w:rsidR="00D003A0" w:rsidRDefault="00350508">
      <w:pPr>
        <w:tabs>
          <w:tab w:val="left" w:pos="3240"/>
          <w:tab w:val="left" w:pos="5280"/>
          <w:tab w:val="left" w:pos="7260"/>
        </w:tabs>
        <w:ind w:left="980"/>
        <w:rPr>
          <w:sz w:val="20"/>
          <w:szCs w:val="20"/>
        </w:rPr>
      </w:pPr>
      <w:r>
        <w:rPr>
          <w:rFonts w:eastAsia="Times New Roman"/>
          <w:b/>
          <w:bCs/>
          <w:sz w:val="28"/>
          <w:szCs w:val="28"/>
        </w:rPr>
        <w:t>Методическое</w:t>
      </w:r>
      <w:r>
        <w:rPr>
          <w:sz w:val="20"/>
          <w:szCs w:val="20"/>
        </w:rPr>
        <w:tab/>
      </w:r>
      <w:r>
        <w:rPr>
          <w:rFonts w:eastAsia="Times New Roman"/>
          <w:b/>
          <w:bCs/>
          <w:sz w:val="28"/>
          <w:szCs w:val="28"/>
        </w:rPr>
        <w:t>обеспечение</w:t>
      </w:r>
      <w:r>
        <w:rPr>
          <w:sz w:val="20"/>
          <w:szCs w:val="20"/>
        </w:rPr>
        <w:tab/>
      </w:r>
      <w:r>
        <w:rPr>
          <w:rFonts w:eastAsia="Times New Roman"/>
          <w:b/>
          <w:bCs/>
          <w:sz w:val="28"/>
          <w:szCs w:val="28"/>
        </w:rPr>
        <w:t>программы</w:t>
      </w:r>
      <w:r>
        <w:rPr>
          <w:sz w:val="20"/>
          <w:szCs w:val="20"/>
        </w:rPr>
        <w:tab/>
      </w:r>
      <w:r>
        <w:rPr>
          <w:rFonts w:eastAsia="Times New Roman"/>
          <w:b/>
          <w:bCs/>
          <w:sz w:val="27"/>
          <w:szCs w:val="27"/>
        </w:rPr>
        <w:t>психологического</w:t>
      </w:r>
    </w:p>
    <w:p w:rsidR="00D003A0" w:rsidRDefault="00D003A0">
      <w:pPr>
        <w:spacing w:line="156" w:lineRule="exact"/>
        <w:rPr>
          <w:sz w:val="20"/>
          <w:szCs w:val="20"/>
        </w:rPr>
      </w:pPr>
    </w:p>
    <w:p w:rsidR="00D003A0" w:rsidRDefault="00350508">
      <w:pPr>
        <w:ind w:left="320"/>
        <w:rPr>
          <w:sz w:val="20"/>
          <w:szCs w:val="20"/>
        </w:rPr>
      </w:pPr>
      <w:r>
        <w:rPr>
          <w:rFonts w:eastAsia="Times New Roman"/>
          <w:b/>
          <w:bCs/>
          <w:sz w:val="28"/>
          <w:szCs w:val="28"/>
        </w:rPr>
        <w:t>сопровождения подростков группы риска</w:t>
      </w:r>
      <w:r>
        <w:rPr>
          <w:rFonts w:eastAsia="Times New Roman"/>
          <w:sz w:val="28"/>
          <w:szCs w:val="28"/>
        </w:rPr>
        <w:t>.</w:t>
      </w:r>
    </w:p>
    <w:p w:rsidR="00D003A0" w:rsidRDefault="00D003A0">
      <w:pPr>
        <w:spacing w:line="174" w:lineRule="exact"/>
        <w:rPr>
          <w:sz w:val="20"/>
          <w:szCs w:val="20"/>
        </w:rPr>
      </w:pPr>
    </w:p>
    <w:p w:rsidR="00D003A0" w:rsidRDefault="00350508">
      <w:pPr>
        <w:spacing w:line="356" w:lineRule="auto"/>
        <w:ind w:left="320" w:firstLine="650"/>
        <w:jc w:val="both"/>
        <w:rPr>
          <w:sz w:val="20"/>
          <w:szCs w:val="20"/>
        </w:rPr>
      </w:pPr>
      <w:r>
        <w:rPr>
          <w:rFonts w:eastAsia="Times New Roman"/>
          <w:sz w:val="28"/>
          <w:szCs w:val="28"/>
        </w:rPr>
        <w:t>Для проведения занятий требуются просторный кабинет, столы, стулья, дополнительная специализированная литература для обучающихся не требуется. Каждое занятие включают в себя как теоретическую информацию, так и практикоориентированные упражнения и игры.</w:t>
      </w:r>
    </w:p>
    <w:p w:rsidR="00D003A0" w:rsidRDefault="00D003A0">
      <w:pPr>
        <w:spacing w:line="13" w:lineRule="exact"/>
        <w:rPr>
          <w:sz w:val="20"/>
          <w:szCs w:val="20"/>
        </w:rPr>
      </w:pPr>
    </w:p>
    <w:p w:rsidR="00D003A0" w:rsidRDefault="00350508">
      <w:pPr>
        <w:ind w:left="980"/>
        <w:rPr>
          <w:sz w:val="20"/>
          <w:szCs w:val="20"/>
        </w:rPr>
      </w:pPr>
      <w:r>
        <w:rPr>
          <w:rFonts w:eastAsia="Times New Roman"/>
          <w:b/>
          <w:bCs/>
          <w:sz w:val="28"/>
          <w:szCs w:val="28"/>
        </w:rPr>
        <w:t>Формы работы.</w:t>
      </w:r>
    </w:p>
    <w:p w:rsidR="00D003A0" w:rsidRDefault="00D003A0">
      <w:pPr>
        <w:spacing w:line="169" w:lineRule="exact"/>
        <w:rPr>
          <w:sz w:val="20"/>
          <w:szCs w:val="20"/>
        </w:rPr>
      </w:pPr>
    </w:p>
    <w:p w:rsidR="00D003A0" w:rsidRDefault="00350508">
      <w:pPr>
        <w:spacing w:line="351" w:lineRule="auto"/>
        <w:ind w:left="320" w:firstLine="650"/>
        <w:jc w:val="both"/>
        <w:rPr>
          <w:sz w:val="20"/>
          <w:szCs w:val="20"/>
        </w:rPr>
      </w:pPr>
      <w:r>
        <w:rPr>
          <w:rFonts w:eastAsia="Times New Roman"/>
          <w:sz w:val="28"/>
          <w:szCs w:val="28"/>
        </w:rPr>
        <w:t>Для реализации целей психологического сопровождения подросктов группы риска можно применять различные формы работы:</w:t>
      </w:r>
    </w:p>
    <w:p w:rsidR="00D003A0" w:rsidRDefault="00D003A0">
      <w:pPr>
        <w:spacing w:line="25" w:lineRule="exact"/>
        <w:rPr>
          <w:sz w:val="20"/>
          <w:szCs w:val="20"/>
        </w:rPr>
      </w:pPr>
    </w:p>
    <w:p w:rsidR="00D003A0" w:rsidRDefault="00350508">
      <w:pPr>
        <w:numPr>
          <w:ilvl w:val="0"/>
          <w:numId w:val="7"/>
        </w:numPr>
        <w:tabs>
          <w:tab w:val="left" w:pos="671"/>
        </w:tabs>
        <w:spacing w:line="357" w:lineRule="auto"/>
        <w:ind w:left="320" w:right="180"/>
        <w:rPr>
          <w:rFonts w:eastAsia="Times New Roman"/>
          <w:sz w:val="28"/>
          <w:szCs w:val="28"/>
        </w:rPr>
      </w:pPr>
      <w:r>
        <w:rPr>
          <w:rFonts w:eastAsia="Times New Roman"/>
          <w:sz w:val="28"/>
          <w:szCs w:val="28"/>
        </w:rPr>
        <w:t>Групповые психологические занятия с обучающимися, цель которых создание оптимальных психолого-педагогических условий для обучения и воспитания подростков, снижение действия факторов, приводящих к дезадаптации. Особое значение имеет организация занятий с учетом индивидуального и дифференцированного подходов.</w:t>
      </w:r>
    </w:p>
    <w:p w:rsidR="00D003A0" w:rsidRDefault="00D003A0">
      <w:pPr>
        <w:spacing w:line="6" w:lineRule="exact"/>
        <w:rPr>
          <w:rFonts w:eastAsia="Times New Roman"/>
          <w:sz w:val="28"/>
          <w:szCs w:val="28"/>
        </w:rPr>
      </w:pPr>
    </w:p>
    <w:p w:rsidR="00D003A0" w:rsidRDefault="00350508">
      <w:pPr>
        <w:numPr>
          <w:ilvl w:val="0"/>
          <w:numId w:val="7"/>
        </w:numPr>
        <w:tabs>
          <w:tab w:val="left" w:pos="680"/>
        </w:tabs>
        <w:ind w:left="680" w:hanging="360"/>
        <w:rPr>
          <w:rFonts w:eastAsia="Times New Roman"/>
          <w:sz w:val="28"/>
          <w:szCs w:val="28"/>
        </w:rPr>
      </w:pPr>
      <w:r>
        <w:rPr>
          <w:rFonts w:eastAsia="Times New Roman"/>
          <w:sz w:val="28"/>
          <w:szCs w:val="28"/>
        </w:rPr>
        <w:t>Индивидуальные и групповые консультации родителей обучающихся</w:t>
      </w:r>
    </w:p>
    <w:p w:rsidR="00D003A0" w:rsidRDefault="00D003A0">
      <w:pPr>
        <w:spacing w:line="160" w:lineRule="exact"/>
        <w:rPr>
          <w:sz w:val="20"/>
          <w:szCs w:val="20"/>
        </w:rPr>
      </w:pPr>
    </w:p>
    <w:p w:rsidR="00D003A0" w:rsidRDefault="00350508">
      <w:pPr>
        <w:ind w:left="320"/>
        <w:rPr>
          <w:sz w:val="20"/>
          <w:szCs w:val="20"/>
        </w:rPr>
      </w:pPr>
      <w:r>
        <w:rPr>
          <w:rFonts w:eastAsia="Times New Roman"/>
          <w:sz w:val="28"/>
          <w:szCs w:val="28"/>
        </w:rPr>
        <w:t>(законных представителей) и педагогов, цель которых оказание</w:t>
      </w:r>
    </w:p>
    <w:p w:rsidR="00D003A0" w:rsidRDefault="00D003A0">
      <w:pPr>
        <w:sectPr w:rsidR="00D003A0">
          <w:pgSz w:w="11900" w:h="16838"/>
          <w:pgMar w:top="1138" w:right="906" w:bottom="818" w:left="1440" w:header="0" w:footer="0" w:gutter="0"/>
          <w:cols w:space="720" w:equalWidth="0">
            <w:col w:w="9560"/>
          </w:cols>
        </w:sectPr>
      </w:pPr>
    </w:p>
    <w:p w:rsidR="00D003A0" w:rsidRDefault="00350508">
      <w:pPr>
        <w:spacing w:line="357" w:lineRule="auto"/>
        <w:ind w:left="320" w:right="320"/>
        <w:rPr>
          <w:sz w:val="20"/>
          <w:szCs w:val="20"/>
        </w:rPr>
      </w:pPr>
      <w:r>
        <w:rPr>
          <w:rFonts w:eastAsia="Times New Roman"/>
          <w:sz w:val="28"/>
          <w:szCs w:val="28"/>
        </w:rPr>
        <w:lastRenderedPageBreak/>
        <w:t>психологической помощи в преодолении возникающих трудностей. В ходе консультаций разрабатываются рекомендации по наиболее эффективным способам общения с детьми подросткового возраста, по оптимизации взаимоотношений в диаде «подросток-родитель», «ученик-учитель».</w:t>
      </w:r>
    </w:p>
    <w:p w:rsidR="00D003A0" w:rsidRDefault="00D003A0">
      <w:pPr>
        <w:spacing w:line="23" w:lineRule="exact"/>
        <w:rPr>
          <w:sz w:val="20"/>
          <w:szCs w:val="20"/>
        </w:rPr>
      </w:pPr>
    </w:p>
    <w:p w:rsidR="00D003A0" w:rsidRDefault="00350508">
      <w:pPr>
        <w:numPr>
          <w:ilvl w:val="0"/>
          <w:numId w:val="8"/>
        </w:numPr>
        <w:tabs>
          <w:tab w:val="left" w:pos="671"/>
        </w:tabs>
        <w:spacing w:line="356" w:lineRule="auto"/>
        <w:ind w:left="320" w:right="580"/>
        <w:rPr>
          <w:rFonts w:eastAsia="Times New Roman"/>
          <w:sz w:val="28"/>
          <w:szCs w:val="28"/>
        </w:rPr>
      </w:pPr>
      <w:r>
        <w:rPr>
          <w:rFonts w:eastAsia="Times New Roman"/>
          <w:sz w:val="28"/>
          <w:szCs w:val="28"/>
        </w:rPr>
        <w:t>Индивидуальные и групповые консультации обучающихся, целью которых является оказание психологической помощи в решении актуальных трудностей и проблем, формирование умения решать собственные проблемы самостоятельно.</w:t>
      </w:r>
    </w:p>
    <w:p w:rsidR="00D003A0" w:rsidRDefault="00D003A0">
      <w:pPr>
        <w:spacing w:line="8" w:lineRule="exact"/>
        <w:rPr>
          <w:rFonts w:eastAsia="Times New Roman"/>
          <w:sz w:val="28"/>
          <w:szCs w:val="28"/>
        </w:rPr>
      </w:pPr>
    </w:p>
    <w:p w:rsidR="00D003A0" w:rsidRDefault="00350508">
      <w:pPr>
        <w:numPr>
          <w:ilvl w:val="0"/>
          <w:numId w:val="8"/>
        </w:numPr>
        <w:tabs>
          <w:tab w:val="left" w:pos="680"/>
        </w:tabs>
        <w:ind w:left="680" w:hanging="360"/>
        <w:rPr>
          <w:rFonts w:eastAsia="Times New Roman"/>
          <w:sz w:val="28"/>
          <w:szCs w:val="28"/>
        </w:rPr>
      </w:pPr>
      <w:r>
        <w:rPr>
          <w:rFonts w:eastAsia="Times New Roman"/>
          <w:sz w:val="28"/>
          <w:szCs w:val="28"/>
        </w:rPr>
        <w:t>Психологическое просвещение педагогов через консультирование,</w:t>
      </w:r>
    </w:p>
    <w:p w:rsidR="00D003A0" w:rsidRDefault="00D003A0">
      <w:pPr>
        <w:spacing w:line="174" w:lineRule="exact"/>
        <w:rPr>
          <w:sz w:val="20"/>
          <w:szCs w:val="20"/>
        </w:rPr>
      </w:pPr>
    </w:p>
    <w:p w:rsidR="00D003A0" w:rsidRDefault="00350508">
      <w:pPr>
        <w:spacing w:line="358" w:lineRule="auto"/>
        <w:ind w:left="320" w:right="480"/>
        <w:rPr>
          <w:sz w:val="20"/>
          <w:szCs w:val="20"/>
        </w:rPr>
      </w:pPr>
      <w:r>
        <w:rPr>
          <w:rFonts w:eastAsia="Times New Roman"/>
          <w:sz w:val="28"/>
          <w:szCs w:val="28"/>
        </w:rPr>
        <w:t>размещение информации на стенде социально-психологической службы, участие в работе Педагогических советов, заседаний школьных методических объединений, ставящее своей целью формирование и расширение психологических знаний об особенностях детей подросткового возраста, наиболее адекватных способах их воспитания, общения с ними. Данная работа позволяет оказывать подросткам опосредованную помощь, т.е. через систему целенаправленных влияний со стороны педагогов способствовать созданию условий для успешной развития и социализации.</w:t>
      </w: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89" w:lineRule="exact"/>
        <w:rPr>
          <w:sz w:val="20"/>
          <w:szCs w:val="20"/>
        </w:rPr>
      </w:pPr>
    </w:p>
    <w:sectPr w:rsidR="00D003A0">
      <w:pgSz w:w="11900" w:h="16838"/>
      <w:pgMar w:top="1138" w:right="906" w:bottom="1440" w:left="1440" w:header="0" w:footer="0" w:gutter="0"/>
      <w:cols w:space="720" w:equalWidth="0">
        <w:col w:w="95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1EB"/>
    <w:multiLevelType w:val="hybridMultilevel"/>
    <w:tmpl w:val="E9924E58"/>
    <w:lvl w:ilvl="0" w:tplc="1E5AE58C">
      <w:start w:val="3"/>
      <w:numFmt w:val="decimal"/>
      <w:lvlText w:val="%1."/>
      <w:lvlJc w:val="left"/>
    </w:lvl>
    <w:lvl w:ilvl="1" w:tplc="F10ACFFA">
      <w:numFmt w:val="decimal"/>
      <w:lvlText w:val=""/>
      <w:lvlJc w:val="left"/>
    </w:lvl>
    <w:lvl w:ilvl="2" w:tplc="443C01C4">
      <w:numFmt w:val="decimal"/>
      <w:lvlText w:val=""/>
      <w:lvlJc w:val="left"/>
    </w:lvl>
    <w:lvl w:ilvl="3" w:tplc="3F1A241E">
      <w:numFmt w:val="decimal"/>
      <w:lvlText w:val=""/>
      <w:lvlJc w:val="left"/>
    </w:lvl>
    <w:lvl w:ilvl="4" w:tplc="014AB9B6">
      <w:numFmt w:val="decimal"/>
      <w:lvlText w:val=""/>
      <w:lvlJc w:val="left"/>
    </w:lvl>
    <w:lvl w:ilvl="5" w:tplc="FFDE8582">
      <w:numFmt w:val="decimal"/>
      <w:lvlText w:val=""/>
      <w:lvlJc w:val="left"/>
    </w:lvl>
    <w:lvl w:ilvl="6" w:tplc="2BDCDF0C">
      <w:numFmt w:val="decimal"/>
      <w:lvlText w:val=""/>
      <w:lvlJc w:val="left"/>
    </w:lvl>
    <w:lvl w:ilvl="7" w:tplc="90CA2A06">
      <w:numFmt w:val="decimal"/>
      <w:lvlText w:val=""/>
      <w:lvlJc w:val="left"/>
    </w:lvl>
    <w:lvl w:ilvl="8" w:tplc="9E688A2C">
      <w:numFmt w:val="decimal"/>
      <w:lvlText w:val=""/>
      <w:lvlJc w:val="left"/>
    </w:lvl>
  </w:abstractNum>
  <w:abstractNum w:abstractNumId="1">
    <w:nsid w:val="00001649"/>
    <w:multiLevelType w:val="hybridMultilevel"/>
    <w:tmpl w:val="5C0225E0"/>
    <w:lvl w:ilvl="0" w:tplc="5CE2C8CE">
      <w:start w:val="1"/>
      <w:numFmt w:val="decimal"/>
      <w:lvlText w:val="%1."/>
      <w:lvlJc w:val="left"/>
    </w:lvl>
    <w:lvl w:ilvl="1" w:tplc="4568111E">
      <w:numFmt w:val="decimal"/>
      <w:lvlText w:val=""/>
      <w:lvlJc w:val="left"/>
    </w:lvl>
    <w:lvl w:ilvl="2" w:tplc="2A08DA02">
      <w:numFmt w:val="decimal"/>
      <w:lvlText w:val=""/>
      <w:lvlJc w:val="left"/>
    </w:lvl>
    <w:lvl w:ilvl="3" w:tplc="31C6DC3C">
      <w:numFmt w:val="decimal"/>
      <w:lvlText w:val=""/>
      <w:lvlJc w:val="left"/>
    </w:lvl>
    <w:lvl w:ilvl="4" w:tplc="8008298E">
      <w:numFmt w:val="decimal"/>
      <w:lvlText w:val=""/>
      <w:lvlJc w:val="left"/>
    </w:lvl>
    <w:lvl w:ilvl="5" w:tplc="8272E37E">
      <w:numFmt w:val="decimal"/>
      <w:lvlText w:val=""/>
      <w:lvlJc w:val="left"/>
    </w:lvl>
    <w:lvl w:ilvl="6" w:tplc="FE522E14">
      <w:numFmt w:val="decimal"/>
      <w:lvlText w:val=""/>
      <w:lvlJc w:val="left"/>
    </w:lvl>
    <w:lvl w:ilvl="7" w:tplc="2A58C0D6">
      <w:numFmt w:val="decimal"/>
      <w:lvlText w:val=""/>
      <w:lvlJc w:val="left"/>
    </w:lvl>
    <w:lvl w:ilvl="8" w:tplc="6C2429C2">
      <w:numFmt w:val="decimal"/>
      <w:lvlText w:val=""/>
      <w:lvlJc w:val="left"/>
    </w:lvl>
  </w:abstractNum>
  <w:abstractNum w:abstractNumId="2">
    <w:nsid w:val="000026E9"/>
    <w:multiLevelType w:val="hybridMultilevel"/>
    <w:tmpl w:val="6BF62558"/>
    <w:lvl w:ilvl="0" w:tplc="1B748564">
      <w:start w:val="1"/>
      <w:numFmt w:val="decimal"/>
      <w:lvlText w:val="%1."/>
      <w:lvlJc w:val="left"/>
    </w:lvl>
    <w:lvl w:ilvl="1" w:tplc="CA34BB94">
      <w:numFmt w:val="decimal"/>
      <w:lvlText w:val=""/>
      <w:lvlJc w:val="left"/>
    </w:lvl>
    <w:lvl w:ilvl="2" w:tplc="AF304558">
      <w:numFmt w:val="decimal"/>
      <w:lvlText w:val=""/>
      <w:lvlJc w:val="left"/>
    </w:lvl>
    <w:lvl w:ilvl="3" w:tplc="C15C58DC">
      <w:numFmt w:val="decimal"/>
      <w:lvlText w:val=""/>
      <w:lvlJc w:val="left"/>
    </w:lvl>
    <w:lvl w:ilvl="4" w:tplc="5734CD72">
      <w:numFmt w:val="decimal"/>
      <w:lvlText w:val=""/>
      <w:lvlJc w:val="left"/>
    </w:lvl>
    <w:lvl w:ilvl="5" w:tplc="1012C14A">
      <w:numFmt w:val="decimal"/>
      <w:lvlText w:val=""/>
      <w:lvlJc w:val="left"/>
    </w:lvl>
    <w:lvl w:ilvl="6" w:tplc="EBD281A2">
      <w:numFmt w:val="decimal"/>
      <w:lvlText w:val=""/>
      <w:lvlJc w:val="left"/>
    </w:lvl>
    <w:lvl w:ilvl="7" w:tplc="97D68D38">
      <w:numFmt w:val="decimal"/>
      <w:lvlText w:val=""/>
      <w:lvlJc w:val="left"/>
    </w:lvl>
    <w:lvl w:ilvl="8" w:tplc="3BDA75A6">
      <w:numFmt w:val="decimal"/>
      <w:lvlText w:val=""/>
      <w:lvlJc w:val="left"/>
    </w:lvl>
  </w:abstractNum>
  <w:abstractNum w:abstractNumId="3">
    <w:nsid w:val="000041BB"/>
    <w:multiLevelType w:val="hybridMultilevel"/>
    <w:tmpl w:val="9FDE75DE"/>
    <w:lvl w:ilvl="0" w:tplc="5FF49916">
      <w:start w:val="1"/>
      <w:numFmt w:val="bullet"/>
      <w:lvlText w:val="-"/>
      <w:lvlJc w:val="left"/>
    </w:lvl>
    <w:lvl w:ilvl="1" w:tplc="7DA8337C">
      <w:numFmt w:val="decimal"/>
      <w:lvlText w:val=""/>
      <w:lvlJc w:val="left"/>
    </w:lvl>
    <w:lvl w:ilvl="2" w:tplc="68E221F6">
      <w:numFmt w:val="decimal"/>
      <w:lvlText w:val=""/>
      <w:lvlJc w:val="left"/>
    </w:lvl>
    <w:lvl w:ilvl="3" w:tplc="5EE2953C">
      <w:numFmt w:val="decimal"/>
      <w:lvlText w:val=""/>
      <w:lvlJc w:val="left"/>
    </w:lvl>
    <w:lvl w:ilvl="4" w:tplc="AB346308">
      <w:numFmt w:val="decimal"/>
      <w:lvlText w:val=""/>
      <w:lvlJc w:val="left"/>
    </w:lvl>
    <w:lvl w:ilvl="5" w:tplc="B8F4F2D4">
      <w:numFmt w:val="decimal"/>
      <w:lvlText w:val=""/>
      <w:lvlJc w:val="left"/>
    </w:lvl>
    <w:lvl w:ilvl="6" w:tplc="3C8AEA6E">
      <w:numFmt w:val="decimal"/>
      <w:lvlText w:val=""/>
      <w:lvlJc w:val="left"/>
    </w:lvl>
    <w:lvl w:ilvl="7" w:tplc="03FAE0C4">
      <w:numFmt w:val="decimal"/>
      <w:lvlText w:val=""/>
      <w:lvlJc w:val="left"/>
    </w:lvl>
    <w:lvl w:ilvl="8" w:tplc="3914211A">
      <w:numFmt w:val="decimal"/>
      <w:lvlText w:val=""/>
      <w:lvlJc w:val="left"/>
    </w:lvl>
  </w:abstractNum>
  <w:abstractNum w:abstractNumId="4">
    <w:nsid w:val="00005AF1"/>
    <w:multiLevelType w:val="hybridMultilevel"/>
    <w:tmpl w:val="64CC7884"/>
    <w:lvl w:ilvl="0" w:tplc="F8208E7C">
      <w:start w:val="1"/>
      <w:numFmt w:val="bullet"/>
      <w:lvlText w:val="-"/>
      <w:lvlJc w:val="left"/>
    </w:lvl>
    <w:lvl w:ilvl="1" w:tplc="A96AEFB6">
      <w:numFmt w:val="decimal"/>
      <w:lvlText w:val=""/>
      <w:lvlJc w:val="left"/>
    </w:lvl>
    <w:lvl w:ilvl="2" w:tplc="C924067C">
      <w:numFmt w:val="decimal"/>
      <w:lvlText w:val=""/>
      <w:lvlJc w:val="left"/>
    </w:lvl>
    <w:lvl w:ilvl="3" w:tplc="06DEDA44">
      <w:numFmt w:val="decimal"/>
      <w:lvlText w:val=""/>
      <w:lvlJc w:val="left"/>
    </w:lvl>
    <w:lvl w:ilvl="4" w:tplc="0DE203B8">
      <w:numFmt w:val="decimal"/>
      <w:lvlText w:val=""/>
      <w:lvlJc w:val="left"/>
    </w:lvl>
    <w:lvl w:ilvl="5" w:tplc="072EF15C">
      <w:numFmt w:val="decimal"/>
      <w:lvlText w:val=""/>
      <w:lvlJc w:val="left"/>
    </w:lvl>
    <w:lvl w:ilvl="6" w:tplc="19AC1D4E">
      <w:numFmt w:val="decimal"/>
      <w:lvlText w:val=""/>
      <w:lvlJc w:val="left"/>
    </w:lvl>
    <w:lvl w:ilvl="7" w:tplc="A3CE8102">
      <w:numFmt w:val="decimal"/>
      <w:lvlText w:val=""/>
      <w:lvlJc w:val="left"/>
    </w:lvl>
    <w:lvl w:ilvl="8" w:tplc="A880CFB2">
      <w:numFmt w:val="decimal"/>
      <w:lvlText w:val=""/>
      <w:lvlJc w:val="left"/>
    </w:lvl>
  </w:abstractNum>
  <w:abstractNum w:abstractNumId="5">
    <w:nsid w:val="00005F90"/>
    <w:multiLevelType w:val="hybridMultilevel"/>
    <w:tmpl w:val="897829C4"/>
    <w:lvl w:ilvl="0" w:tplc="D082C510">
      <w:start w:val="1"/>
      <w:numFmt w:val="bullet"/>
      <w:lvlText w:val="-"/>
      <w:lvlJc w:val="left"/>
    </w:lvl>
    <w:lvl w:ilvl="1" w:tplc="7AF0B8CA">
      <w:numFmt w:val="decimal"/>
      <w:lvlText w:val=""/>
      <w:lvlJc w:val="left"/>
    </w:lvl>
    <w:lvl w:ilvl="2" w:tplc="CAB4DCB2">
      <w:numFmt w:val="decimal"/>
      <w:lvlText w:val=""/>
      <w:lvlJc w:val="left"/>
    </w:lvl>
    <w:lvl w:ilvl="3" w:tplc="53AC88A0">
      <w:numFmt w:val="decimal"/>
      <w:lvlText w:val=""/>
      <w:lvlJc w:val="left"/>
    </w:lvl>
    <w:lvl w:ilvl="4" w:tplc="E1B458DA">
      <w:numFmt w:val="decimal"/>
      <w:lvlText w:val=""/>
      <w:lvlJc w:val="left"/>
    </w:lvl>
    <w:lvl w:ilvl="5" w:tplc="0496516A">
      <w:numFmt w:val="decimal"/>
      <w:lvlText w:val=""/>
      <w:lvlJc w:val="left"/>
    </w:lvl>
    <w:lvl w:ilvl="6" w:tplc="C7EC6216">
      <w:numFmt w:val="decimal"/>
      <w:lvlText w:val=""/>
      <w:lvlJc w:val="left"/>
    </w:lvl>
    <w:lvl w:ilvl="7" w:tplc="7C229288">
      <w:numFmt w:val="decimal"/>
      <w:lvlText w:val=""/>
      <w:lvlJc w:val="left"/>
    </w:lvl>
    <w:lvl w:ilvl="8" w:tplc="06740B1A">
      <w:numFmt w:val="decimal"/>
      <w:lvlText w:val=""/>
      <w:lvlJc w:val="left"/>
    </w:lvl>
  </w:abstractNum>
  <w:abstractNum w:abstractNumId="6">
    <w:nsid w:val="00006952"/>
    <w:multiLevelType w:val="hybridMultilevel"/>
    <w:tmpl w:val="292CE8CE"/>
    <w:lvl w:ilvl="0" w:tplc="EBD03048">
      <w:start w:val="1"/>
      <w:numFmt w:val="bullet"/>
      <w:lvlText w:val="-"/>
      <w:lvlJc w:val="left"/>
    </w:lvl>
    <w:lvl w:ilvl="1" w:tplc="A7E23764">
      <w:numFmt w:val="decimal"/>
      <w:lvlText w:val=""/>
      <w:lvlJc w:val="left"/>
    </w:lvl>
    <w:lvl w:ilvl="2" w:tplc="6C86DBAA">
      <w:numFmt w:val="decimal"/>
      <w:lvlText w:val=""/>
      <w:lvlJc w:val="left"/>
    </w:lvl>
    <w:lvl w:ilvl="3" w:tplc="A3C06E9E">
      <w:numFmt w:val="decimal"/>
      <w:lvlText w:val=""/>
      <w:lvlJc w:val="left"/>
    </w:lvl>
    <w:lvl w:ilvl="4" w:tplc="3A8EBB0E">
      <w:numFmt w:val="decimal"/>
      <w:lvlText w:val=""/>
      <w:lvlJc w:val="left"/>
    </w:lvl>
    <w:lvl w:ilvl="5" w:tplc="9BF6C29C">
      <w:numFmt w:val="decimal"/>
      <w:lvlText w:val=""/>
      <w:lvlJc w:val="left"/>
    </w:lvl>
    <w:lvl w:ilvl="6" w:tplc="9370B842">
      <w:numFmt w:val="decimal"/>
      <w:lvlText w:val=""/>
      <w:lvlJc w:val="left"/>
    </w:lvl>
    <w:lvl w:ilvl="7" w:tplc="6DAA6D62">
      <w:numFmt w:val="decimal"/>
      <w:lvlText w:val=""/>
      <w:lvlJc w:val="left"/>
    </w:lvl>
    <w:lvl w:ilvl="8" w:tplc="D6A2B634">
      <w:numFmt w:val="decimal"/>
      <w:lvlText w:val=""/>
      <w:lvlJc w:val="left"/>
    </w:lvl>
  </w:abstractNum>
  <w:abstractNum w:abstractNumId="7">
    <w:nsid w:val="00006DF1"/>
    <w:multiLevelType w:val="hybridMultilevel"/>
    <w:tmpl w:val="618A4B4E"/>
    <w:lvl w:ilvl="0" w:tplc="77A44A04">
      <w:start w:val="1"/>
      <w:numFmt w:val="bullet"/>
      <w:lvlText w:val="-"/>
      <w:lvlJc w:val="left"/>
    </w:lvl>
    <w:lvl w:ilvl="1" w:tplc="F516E3C4">
      <w:numFmt w:val="decimal"/>
      <w:lvlText w:val=""/>
      <w:lvlJc w:val="left"/>
    </w:lvl>
    <w:lvl w:ilvl="2" w:tplc="7A5C8EA2">
      <w:numFmt w:val="decimal"/>
      <w:lvlText w:val=""/>
      <w:lvlJc w:val="left"/>
    </w:lvl>
    <w:lvl w:ilvl="3" w:tplc="6A969E76">
      <w:numFmt w:val="decimal"/>
      <w:lvlText w:val=""/>
      <w:lvlJc w:val="left"/>
    </w:lvl>
    <w:lvl w:ilvl="4" w:tplc="8A0421AC">
      <w:numFmt w:val="decimal"/>
      <w:lvlText w:val=""/>
      <w:lvlJc w:val="left"/>
    </w:lvl>
    <w:lvl w:ilvl="5" w:tplc="29646E4A">
      <w:numFmt w:val="decimal"/>
      <w:lvlText w:val=""/>
      <w:lvlJc w:val="left"/>
    </w:lvl>
    <w:lvl w:ilvl="6" w:tplc="897269A4">
      <w:numFmt w:val="decimal"/>
      <w:lvlText w:val=""/>
      <w:lvlJc w:val="left"/>
    </w:lvl>
    <w:lvl w:ilvl="7" w:tplc="4D203AAE">
      <w:numFmt w:val="decimal"/>
      <w:lvlText w:val=""/>
      <w:lvlJc w:val="left"/>
    </w:lvl>
    <w:lvl w:ilvl="8" w:tplc="94388B52">
      <w:numFmt w:val="decimal"/>
      <w:lvlText w:val=""/>
      <w:lvlJc w:val="left"/>
    </w:lvl>
  </w:abstractNum>
  <w:num w:numId="1">
    <w:abstractNumId w:val="6"/>
  </w:num>
  <w:num w:numId="2">
    <w:abstractNumId w:val="5"/>
  </w:num>
  <w:num w:numId="3">
    <w:abstractNumId w:val="1"/>
  </w:num>
  <w:num w:numId="4">
    <w:abstractNumId w:val="7"/>
  </w:num>
  <w:num w:numId="5">
    <w:abstractNumId w:val="4"/>
  </w:num>
  <w:num w:numId="6">
    <w:abstractNumId w:val="3"/>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3A0"/>
    <w:rsid w:val="00350508"/>
    <w:rsid w:val="00A56137"/>
    <w:rsid w:val="00D003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1651</Words>
  <Characters>9414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Коршунова Светлана Леонидовна</cp:lastModifiedBy>
  <cp:revision>3</cp:revision>
  <dcterms:created xsi:type="dcterms:W3CDTF">2018-04-23T11:07:00Z</dcterms:created>
  <dcterms:modified xsi:type="dcterms:W3CDTF">2022-12-06T06:37:00Z</dcterms:modified>
</cp:coreProperties>
</file>